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Zestaw zadań rewalidacyjnych dla Oddziału Przedszkolnego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Poniedziałek 27.04.2020r.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„Rozpoznajemy dźwięki”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Celem ćwiczeń jest rozwój oraz stymulacja percepcji słuchowej u dziecka.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Pomoce</w:t>
      </w:r>
      <w:r>
        <w:rPr>
          <w:rFonts w:ascii="Arial" w:hAnsi="Arial"/>
          <w:color w:val="000000"/>
          <w:sz w:val="24"/>
          <w:szCs w:val="24"/>
        </w:rPr>
        <w:t xml:space="preserve">: przedmioty, które wydają różne dźwięki np.. łyżka, </w:t>
      </w:r>
      <w:r>
        <w:rPr>
          <w:rFonts w:ascii="Arial" w:hAnsi="Arial"/>
          <w:color w:val="000000"/>
          <w:sz w:val="24"/>
          <w:szCs w:val="24"/>
        </w:rPr>
        <w:t>garnek, szklanka, pudełko, grzechotka, bębenek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Różnicowanie dźwięków</w:t>
      </w:r>
    </w:p>
    <w:p w:rsidR="0020255C" w:rsidRDefault="00276C0E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 xml:space="preserve">    • Dziecko zamyka oczy lub odwraca się, a nauczyciel uderza w jakiś przedmiot (np. w  garnek, blat stołu, łyżeczką w szklankę bądź metalowy kubek) lub gra krótką melodię na instrum</w:t>
      </w:r>
      <w:r>
        <w:rPr>
          <w:rFonts w:ascii="Arial" w:hAnsi="Arial"/>
          <w:color w:val="000000"/>
          <w:sz w:val="24"/>
          <w:szCs w:val="24"/>
        </w:rPr>
        <w:t xml:space="preserve">encie – należy zgadnąć, co jest źródłem dźwięku. W ćwiczenie można zaangażować rodzeństwo, kolegów: jedno dziecko woła jakiś wyraz, a drugie ma zgadnąć, kto wołał; 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• Dzieci dobierają się w pary; każda dwójka wybiera sobie dźwięk (mogą to być głosy zwi</w:t>
      </w:r>
      <w:r>
        <w:rPr>
          <w:rFonts w:ascii="Arial" w:hAnsi="Arial"/>
          <w:color w:val="000000"/>
          <w:sz w:val="24"/>
          <w:szCs w:val="24"/>
        </w:rPr>
        <w:t>erząt, np. „miau”), następnie pary rozdzielają się, stając w pewnej odległości. Gdy nauczyciel powie „start”, dzieci z zamkniętymi oczami poruszają się do przodu, wydając ustalone wcześniej w dwójkach odgłosy. Zadaniem jest odnalezienie swojego partnera na</w:t>
      </w:r>
      <w:r>
        <w:rPr>
          <w:rFonts w:ascii="Arial" w:hAnsi="Arial"/>
          <w:color w:val="000000"/>
          <w:sz w:val="24"/>
          <w:szCs w:val="24"/>
        </w:rPr>
        <w:t xml:space="preserve"> podstawie dźwięku. Wygrywa ta para, która się najszybciej odszuka. 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Odtwarzanie rytmu i innych struktur czasowych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• Nauczyciel wystukuje na bębenku (można także uderzać w blat stołu, spód garnka itp.) prosty rytm, a dziecko ma go wyklaskać lub wyt</w:t>
      </w:r>
      <w:r>
        <w:rPr>
          <w:rFonts w:ascii="Arial" w:hAnsi="Arial"/>
          <w:color w:val="000000"/>
          <w:sz w:val="24"/>
          <w:szCs w:val="24"/>
        </w:rPr>
        <w:t xml:space="preserve">upać, odłożyć tyle przedmiotów, ile było uderzeń lub zapisać zasłyszany dźwięk za pomocą kropek; 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• Klaszczemy lub stukamy, a dziecko posuwa się do przodu tyle kroków, ile było klaśnięć; 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• Klaszczemy lub stukamy; dziecko różnicuje siłę uderzeń, a </w:t>
      </w:r>
      <w:r>
        <w:rPr>
          <w:rFonts w:ascii="Arial" w:hAnsi="Arial"/>
          <w:color w:val="000000"/>
          <w:sz w:val="24"/>
          <w:szCs w:val="24"/>
        </w:rPr>
        <w:t>następnie je zapisuje (mocne uderzenie można np. zapisać jako „-” , a słabsze jako „0”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Wtorek 28.04.2020r.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„Ćwiczymy nasz wzrok”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Celem ćwiczeń jest rozwój i stymulacja percepcji wzrokowej a także pamięci wzrokowej u dzieci.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Pomoce</w:t>
      </w:r>
      <w:r>
        <w:rPr>
          <w:rFonts w:ascii="Arial" w:hAnsi="Arial"/>
          <w:color w:val="000000"/>
          <w:sz w:val="24"/>
          <w:szCs w:val="24"/>
        </w:rPr>
        <w:t xml:space="preserve">: wycięte z </w:t>
      </w:r>
      <w:r>
        <w:rPr>
          <w:rFonts w:ascii="Arial" w:hAnsi="Arial"/>
          <w:color w:val="000000"/>
          <w:sz w:val="24"/>
          <w:szCs w:val="24"/>
        </w:rPr>
        <w:t>kolorowego papieru figury,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Układanie figur, kształtów, szeregów</w:t>
      </w:r>
    </w:p>
    <w:p w:rsidR="0020255C" w:rsidRDefault="00276C0E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 xml:space="preserve">    • układanie wg wzoru (musimy przygotować wcześniej dwa komplety kolorowych figur np., wyciętych z kolorowego papieru). Układamy przed dzieckiem wzór ze „swojego” kompletu, np. czerwony</w:t>
      </w:r>
      <w:r>
        <w:rPr>
          <w:rFonts w:ascii="Arial" w:hAnsi="Arial"/>
          <w:color w:val="000000"/>
          <w:sz w:val="24"/>
          <w:szCs w:val="24"/>
        </w:rPr>
        <w:t xml:space="preserve"> trójkąt - żółte koło - niebieski kwadrat – czerwony kwadrat itd., następnie dziecko musi ułożyć taki sam wzór jak nasz;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• układanie z pamięci (układamy wzór, prezentujemy go dziecku przez pewien czas, np. 20 sekund i prosimy, aby uważnie się przyjrzał</w:t>
      </w:r>
      <w:r>
        <w:rPr>
          <w:rFonts w:ascii="Arial" w:hAnsi="Arial"/>
          <w:color w:val="000000"/>
          <w:sz w:val="24"/>
          <w:szCs w:val="24"/>
        </w:rPr>
        <w:t xml:space="preserve">o i postarało zapamiętać. Następnie </w:t>
      </w:r>
      <w:r>
        <w:rPr>
          <w:rFonts w:ascii="Arial" w:hAnsi="Arial"/>
          <w:color w:val="000000"/>
          <w:sz w:val="24"/>
          <w:szCs w:val="24"/>
        </w:rPr>
        <w:lastRenderedPageBreak/>
        <w:t>składamy wzór, a dziecko odtwarza go z pamięci (wykorzystując do tego figury ze swojego kompletu).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2.Przerysowanie prostych figur i kształtów (koło, trójkąt)</w:t>
      </w:r>
    </w:p>
    <w:p w:rsidR="0020255C" w:rsidRDefault="00276C0E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Zadaniem dziecka jest samodzielne przerysowanie figur najpier</w:t>
      </w:r>
      <w:r>
        <w:rPr>
          <w:rFonts w:ascii="Arial" w:hAnsi="Arial"/>
          <w:color w:val="000000"/>
          <w:sz w:val="24"/>
          <w:szCs w:val="24"/>
        </w:rPr>
        <w:t xml:space="preserve">w w oparciu </w:t>
      </w:r>
      <w:r>
        <w:rPr>
          <w:rFonts w:ascii="Arial" w:hAnsi="Arial"/>
          <w:color w:val="000000"/>
          <w:sz w:val="24"/>
          <w:szCs w:val="24"/>
        </w:rPr>
        <w:br/>
        <w:t>o prezentowany wzór, potem z pamięci – prezentujemy wzór przez kilka sekund potem chowamy go i dziecko rysuje z pamięci.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Środa 29.04.2020r.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„Ćwiczenia rozwijające koncentrację i uwagę dziecka”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Celem ćwiczeń jest rozwój </w:t>
      </w:r>
      <w:r>
        <w:rPr>
          <w:rFonts w:ascii="Arial" w:hAnsi="Arial"/>
          <w:color w:val="000000"/>
          <w:sz w:val="24"/>
          <w:szCs w:val="24"/>
        </w:rPr>
        <w:t>koncentracji i uwagi a także spostrzegawczości u dziecka.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Pomoce:</w:t>
      </w:r>
      <w:r>
        <w:rPr>
          <w:rFonts w:ascii="Arial" w:hAnsi="Arial"/>
          <w:color w:val="000000"/>
          <w:sz w:val="24"/>
          <w:szCs w:val="24"/>
        </w:rPr>
        <w:t xml:space="preserve"> ulubione zabawki dziecka, kocyk lub chusteczka 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„Jest i nie ma”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Zabawę w znikające rzeczy  można zacząć od  dobrze znanych dziecku przedmiotów – mogą to być klocki, piłki, samochodziki </w:t>
      </w:r>
      <w:r>
        <w:rPr>
          <w:rFonts w:ascii="Arial" w:hAnsi="Arial"/>
          <w:color w:val="000000"/>
          <w:sz w:val="24"/>
          <w:szCs w:val="24"/>
        </w:rPr>
        <w:t>lub ulubiona lalka czy miś. Zabawa polega na rozłożeniu przed dzieckiem przedmiotów (np. trzech, czterech), a następnie zabraniu (lub zakryciu np. chusteczką, kocykiem) jednego elementu. Zadaniem dziecka będzie odgadnięcie, co zniknęło.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„Pokaż mi gdzie</w:t>
      </w:r>
      <w:r>
        <w:rPr>
          <w:rFonts w:ascii="Arial" w:hAnsi="Arial"/>
          <w:color w:val="000000"/>
          <w:sz w:val="24"/>
          <w:szCs w:val="24"/>
        </w:rPr>
        <w:t xml:space="preserve"> jest”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Do tej zabawy możemy wykorzystać całą klasę bądź dom. Zadaniem dziecka będzie wskazanie tego przedmiotu, o który pytamy (np.: „Gdzie jest lampa? Gdzie jest okno?”). Dzieci w ten sposób wspaniale koncentrują uwagę, ale również rozwijają spostrzegawcz</w:t>
      </w:r>
      <w:r>
        <w:rPr>
          <w:rFonts w:ascii="Arial" w:hAnsi="Arial"/>
          <w:color w:val="000000"/>
          <w:sz w:val="24"/>
          <w:szCs w:val="24"/>
        </w:rPr>
        <w:t>ość, a zabawa świetnie stymuluje rozwój mowy.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„Gdzie jest miś”</w:t>
      </w: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Prowadzący chowa ulubioną zabawkę dziecka (np. misia) w sali . Zadaniem dziecka jest odszukanie schowanej zabawki. Kiedy dziecko odszuka zabawkę można zaproponować by dziecko schowało misia</w:t>
      </w:r>
      <w:r>
        <w:rPr>
          <w:rFonts w:ascii="Arial" w:hAnsi="Arial"/>
          <w:color w:val="000000"/>
          <w:sz w:val="24"/>
          <w:szCs w:val="24"/>
        </w:rPr>
        <w:t xml:space="preserve"> (zabawkę) a prowadzący będzie szukał.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Czwartek 30.04.2020r.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„Ćwiczenia rozwijające i poszerzające zasób słownictwa”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</w:pPr>
      <w:r>
        <w:rPr>
          <w:rFonts w:ascii="Arial" w:hAnsi="Arial"/>
          <w:color w:val="000000"/>
          <w:sz w:val="24"/>
          <w:szCs w:val="24"/>
        </w:rPr>
        <w:t>Celem ćwiczeń jest poszerzanie zasobu słownictwa u dzieci, a także rozwój komunikatywnej mowy u dziecka.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1. Znajdujemy </w:t>
      </w:r>
      <w:r>
        <w:rPr>
          <w:rFonts w:ascii="Arial" w:hAnsi="Arial"/>
          <w:color w:val="000000"/>
          <w:sz w:val="24"/>
          <w:szCs w:val="24"/>
        </w:rPr>
        <w:t>początek słowa</w:t>
      </w:r>
      <w:r>
        <w:rPr>
          <w:rFonts w:ascii="Arial" w:hAnsi="Arial"/>
          <w:color w:val="000000"/>
          <w:sz w:val="24"/>
          <w:szCs w:val="24"/>
        </w:rPr>
        <w:br/>
        <w:t>Gra polega na znalezieniu nowego słowa rozpoczynającego się ostatnią sylabą poprzedniego wyrazu. Tworzenie par wyrazów:</w:t>
      </w:r>
      <w:r>
        <w:rPr>
          <w:rFonts w:ascii="Arial" w:hAnsi="Arial"/>
          <w:color w:val="000000"/>
          <w:sz w:val="24"/>
          <w:szCs w:val="24"/>
        </w:rPr>
        <w:br/>
        <w:t>np. lokomoty</w:t>
      </w:r>
      <w:r>
        <w:rPr>
          <w:rFonts w:ascii="Arial" w:hAnsi="Arial"/>
          <w:color w:val="FF0000"/>
          <w:sz w:val="24"/>
          <w:szCs w:val="24"/>
        </w:rPr>
        <w:t>wa</w:t>
      </w:r>
      <w:r>
        <w:rPr>
          <w:rFonts w:ascii="Arial" w:hAnsi="Arial"/>
          <w:color w:val="000000"/>
          <w:sz w:val="24"/>
          <w:szCs w:val="24"/>
        </w:rPr>
        <w:t xml:space="preserve"> - </w:t>
      </w:r>
      <w:r>
        <w:rPr>
          <w:rFonts w:ascii="Arial" w:hAnsi="Arial"/>
          <w:color w:val="FF0000"/>
          <w:sz w:val="24"/>
          <w:szCs w:val="24"/>
        </w:rPr>
        <w:t>wa</w:t>
      </w:r>
      <w:r>
        <w:rPr>
          <w:rFonts w:ascii="Arial" w:hAnsi="Arial"/>
          <w:color w:val="000000"/>
          <w:sz w:val="24"/>
          <w:szCs w:val="24"/>
        </w:rPr>
        <w:t>gon</w:t>
      </w:r>
      <w:r>
        <w:rPr>
          <w:rFonts w:ascii="Arial" w:hAnsi="Arial"/>
          <w:color w:val="000000"/>
          <w:sz w:val="24"/>
          <w:szCs w:val="24"/>
        </w:rPr>
        <w:br/>
        <w:t>książ</w:t>
      </w:r>
      <w:r>
        <w:rPr>
          <w:rFonts w:ascii="Arial" w:hAnsi="Arial"/>
          <w:color w:val="FF0000"/>
          <w:sz w:val="24"/>
          <w:szCs w:val="24"/>
        </w:rPr>
        <w:t>ki</w:t>
      </w:r>
      <w:r>
        <w:rPr>
          <w:rFonts w:ascii="Arial" w:hAnsi="Arial"/>
          <w:color w:val="000000"/>
          <w:sz w:val="24"/>
          <w:szCs w:val="24"/>
        </w:rPr>
        <w:t xml:space="preserve"> –</w:t>
      </w:r>
      <w:r>
        <w:rPr>
          <w:rFonts w:ascii="Arial" w:hAnsi="Arial"/>
          <w:color w:val="FF0000"/>
          <w:sz w:val="24"/>
          <w:szCs w:val="24"/>
        </w:rPr>
        <w:t>ki</w:t>
      </w:r>
      <w:r>
        <w:rPr>
          <w:rFonts w:ascii="Arial" w:hAnsi="Arial"/>
          <w:color w:val="000000"/>
          <w:sz w:val="24"/>
          <w:szCs w:val="24"/>
        </w:rPr>
        <w:t>siel</w:t>
      </w:r>
      <w:r>
        <w:rPr>
          <w:rFonts w:ascii="Arial" w:hAnsi="Arial"/>
          <w:color w:val="000000"/>
          <w:sz w:val="24"/>
          <w:szCs w:val="24"/>
        </w:rPr>
        <w:br/>
        <w:t>sza</w:t>
      </w:r>
      <w:r>
        <w:rPr>
          <w:rFonts w:ascii="Arial" w:hAnsi="Arial"/>
          <w:color w:val="FF0000"/>
          <w:sz w:val="24"/>
          <w:szCs w:val="24"/>
        </w:rPr>
        <w:t>fa</w:t>
      </w:r>
      <w:r>
        <w:rPr>
          <w:rFonts w:ascii="Arial" w:hAnsi="Arial"/>
          <w:color w:val="000000"/>
          <w:sz w:val="24"/>
          <w:szCs w:val="24"/>
        </w:rPr>
        <w:t xml:space="preserve"> -</w:t>
      </w:r>
      <w:r>
        <w:rPr>
          <w:rFonts w:ascii="Arial" w:hAnsi="Arial"/>
          <w:color w:val="FF0000"/>
          <w:sz w:val="24"/>
          <w:szCs w:val="24"/>
        </w:rPr>
        <w:t xml:space="preserve"> fa</w:t>
      </w:r>
      <w:r>
        <w:rPr>
          <w:rFonts w:ascii="Arial" w:hAnsi="Arial"/>
          <w:color w:val="000000"/>
          <w:sz w:val="24"/>
          <w:szCs w:val="24"/>
        </w:rPr>
        <w:t>jka .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Układamy rymy</w:t>
      </w:r>
      <w:r>
        <w:rPr>
          <w:rFonts w:ascii="Arial" w:hAnsi="Arial"/>
          <w:color w:val="000000"/>
          <w:sz w:val="24"/>
          <w:szCs w:val="24"/>
        </w:rPr>
        <w:br/>
        <w:t>Zabawa polega na wyszukiwaniu przez dziecko słów</w:t>
      </w:r>
      <w:r>
        <w:rPr>
          <w:rFonts w:ascii="Arial" w:hAnsi="Arial"/>
          <w:color w:val="000000"/>
          <w:sz w:val="24"/>
          <w:szCs w:val="24"/>
        </w:rPr>
        <w:t xml:space="preserve"> rymujących się</w:t>
      </w:r>
      <w:r>
        <w:rPr>
          <w:rFonts w:ascii="Arial" w:hAnsi="Arial"/>
          <w:color w:val="000000"/>
          <w:sz w:val="24"/>
          <w:szCs w:val="24"/>
        </w:rPr>
        <w:br/>
        <w:t>np. deski – pineski</w:t>
      </w:r>
      <w:r>
        <w:rPr>
          <w:rFonts w:ascii="Arial" w:hAnsi="Arial"/>
          <w:color w:val="000000"/>
          <w:sz w:val="24"/>
          <w:szCs w:val="24"/>
        </w:rPr>
        <w:br/>
        <w:t>niebieski – pieski</w:t>
      </w:r>
      <w:r>
        <w:rPr>
          <w:rFonts w:ascii="Arial" w:hAnsi="Arial"/>
          <w:color w:val="000000"/>
          <w:sz w:val="24"/>
          <w:szCs w:val="24"/>
        </w:rPr>
        <w:br/>
        <w:t>konik – słonik</w:t>
      </w:r>
      <w:r>
        <w:rPr>
          <w:rFonts w:ascii="Arial" w:hAnsi="Arial"/>
          <w:color w:val="000000"/>
          <w:sz w:val="24"/>
          <w:szCs w:val="24"/>
        </w:rPr>
        <w:br/>
        <w:t>kwiatek – płatek</w:t>
      </w:r>
      <w:r>
        <w:rPr>
          <w:rFonts w:ascii="Arial" w:hAnsi="Arial"/>
          <w:color w:val="000000"/>
          <w:sz w:val="24"/>
          <w:szCs w:val="24"/>
        </w:rPr>
        <w:br/>
        <w:t>krata – rata</w:t>
      </w:r>
      <w:r>
        <w:rPr>
          <w:rFonts w:ascii="Arial" w:hAnsi="Arial"/>
          <w:color w:val="000000"/>
          <w:sz w:val="24"/>
          <w:szCs w:val="24"/>
        </w:rPr>
        <w:br/>
        <w:t xml:space="preserve">wazonik – melonik 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76C0E">
      <w:pPr>
        <w:pStyle w:val="Tekstwstpniesformatowany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3.Szukamy wyrazów ukrytych w wyrazach</w:t>
      </w:r>
      <w:r>
        <w:rPr>
          <w:rFonts w:ascii="Arial" w:hAnsi="Arial"/>
          <w:color w:val="000000"/>
          <w:sz w:val="24"/>
          <w:szCs w:val="24"/>
        </w:rPr>
        <w:br/>
        <w:t>Zabawa polega na wyszukiwaniu przez dziecko wyrazów zawartych w innych wyrazach</w:t>
      </w:r>
      <w:r>
        <w:rPr>
          <w:rFonts w:ascii="Arial" w:hAnsi="Arial"/>
          <w:color w:val="000000"/>
          <w:sz w:val="24"/>
          <w:szCs w:val="24"/>
        </w:rPr>
        <w:br/>
        <w:t>np. kokos (kos)</w:t>
      </w:r>
      <w:r>
        <w:rPr>
          <w:rFonts w:ascii="Arial" w:hAnsi="Arial"/>
          <w:color w:val="000000"/>
          <w:sz w:val="24"/>
          <w:szCs w:val="24"/>
        </w:rPr>
        <w:br/>
        <w:t>kr</w:t>
      </w:r>
      <w:r>
        <w:rPr>
          <w:rFonts w:ascii="Arial" w:hAnsi="Arial"/>
          <w:color w:val="000000"/>
          <w:sz w:val="24"/>
          <w:szCs w:val="24"/>
        </w:rPr>
        <w:t>ata (kra)</w:t>
      </w:r>
      <w:r>
        <w:rPr>
          <w:rFonts w:ascii="Arial" w:hAnsi="Arial"/>
          <w:color w:val="000000"/>
          <w:sz w:val="24"/>
          <w:szCs w:val="24"/>
        </w:rPr>
        <w:br/>
        <w:t>makaron (mak)</w:t>
      </w:r>
      <w:r>
        <w:rPr>
          <w:rFonts w:ascii="Arial" w:hAnsi="Arial"/>
          <w:color w:val="000000"/>
          <w:sz w:val="24"/>
          <w:szCs w:val="24"/>
        </w:rPr>
        <w:br/>
        <w:t>adres (dres)</w:t>
      </w:r>
      <w:r>
        <w:rPr>
          <w:rFonts w:ascii="Arial" w:hAnsi="Arial"/>
          <w:color w:val="000000"/>
          <w:sz w:val="24"/>
          <w:szCs w:val="24"/>
        </w:rPr>
        <w:br/>
        <w:t xml:space="preserve">makulatura (mak, kula, tura, ul, tur, lat) </w:t>
      </w: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p w:rsidR="0020255C" w:rsidRDefault="0020255C">
      <w:pPr>
        <w:pStyle w:val="Tekstwstpniesformatowany"/>
        <w:rPr>
          <w:rFonts w:ascii="Arial" w:hAnsi="Arial"/>
          <w:color w:val="000000"/>
          <w:sz w:val="24"/>
          <w:szCs w:val="24"/>
        </w:rPr>
      </w:pPr>
    </w:p>
    <w:sectPr w:rsidR="0020255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55C"/>
    <w:rsid w:val="0020255C"/>
    <w:rsid w:val="002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6F457-6B34-4C0E-B021-1DA8034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dc:description/>
  <cp:lastModifiedBy>Szymon Kucharski</cp:lastModifiedBy>
  <cp:revision>2</cp:revision>
  <dcterms:created xsi:type="dcterms:W3CDTF">2020-04-25T06:43:00Z</dcterms:created>
  <dcterms:modified xsi:type="dcterms:W3CDTF">2020-04-25T06:43:00Z</dcterms:modified>
  <dc:language>pl-PL</dc:language>
</cp:coreProperties>
</file>