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8C" w:rsidRPr="00F61C69" w:rsidRDefault="005D618C" w:rsidP="005D618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61C69">
        <w:rPr>
          <w:rFonts w:ascii="Times New Roman" w:hAnsi="Times New Roman"/>
          <w:sz w:val="24"/>
          <w:szCs w:val="24"/>
        </w:rPr>
        <w:t xml:space="preserve">Karta pracy </w:t>
      </w:r>
    </w:p>
    <w:p w:rsidR="005D618C" w:rsidRPr="0093423A" w:rsidRDefault="005D618C" w:rsidP="005D61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3423A">
        <w:rPr>
          <w:rFonts w:ascii="Times New Roman" w:hAnsi="Times New Roman"/>
          <w:b/>
          <w:bCs/>
          <w:sz w:val="28"/>
          <w:szCs w:val="28"/>
        </w:rPr>
        <w:t>Psalm 130 w przekładzie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423A">
        <w:rPr>
          <w:rFonts w:ascii="Times New Roman" w:hAnsi="Times New Roman"/>
          <w:b/>
          <w:bCs/>
          <w:sz w:val="28"/>
          <w:szCs w:val="28"/>
        </w:rPr>
        <w:t>Jana Kochanowskiego</w:t>
      </w:r>
    </w:p>
    <w:p w:rsidR="005D618C" w:rsidRDefault="005D618C" w:rsidP="005D61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18C" w:rsidRPr="00515207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1520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5152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5207">
        <w:rPr>
          <w:rFonts w:ascii="Times New Roman" w:hAnsi="Times New Roman"/>
          <w:sz w:val="24"/>
          <w:szCs w:val="24"/>
        </w:rPr>
        <w:t>Wymień pierwsze tłumaczenia Biblii.</w:t>
      </w:r>
    </w:p>
    <w:p w:rsidR="005D618C" w:rsidRPr="00515207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15207">
        <w:rPr>
          <w:rFonts w:ascii="Times New Roman" w:hAnsi="Times New Roman"/>
          <w:sz w:val="24"/>
          <w:szCs w:val="24"/>
        </w:rPr>
        <w:t xml:space="preserve">• greckie –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Pr="00515207">
        <w:rPr>
          <w:rFonts w:ascii="Times New Roman" w:hAnsi="Times New Roman"/>
          <w:sz w:val="24"/>
          <w:szCs w:val="24"/>
        </w:rPr>
        <w:t xml:space="preserve"> • łacińskie –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15207">
        <w:rPr>
          <w:rFonts w:ascii="Times New Roman" w:hAnsi="Times New Roman"/>
          <w:sz w:val="24"/>
          <w:szCs w:val="24"/>
        </w:rPr>
        <w:t xml:space="preserve">• polskie –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D618C" w:rsidRDefault="005D618C" w:rsidP="005D618C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A1326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A13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1326">
        <w:rPr>
          <w:rFonts w:ascii="Times New Roman" w:hAnsi="Times New Roman"/>
          <w:sz w:val="24"/>
          <w:szCs w:val="24"/>
        </w:rPr>
        <w:t>Do wersów Psalmu 130 z Biblii Tysiąclecia dopisz odpowiadające im fragmenty pieśni Kochanowskiego.</w:t>
      </w:r>
    </w:p>
    <w:p w:rsidR="005D618C" w:rsidRDefault="005D618C" w:rsidP="005D618C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618C" w:rsidRPr="00DA1326" w:rsidTr="00D32232">
        <w:tc>
          <w:tcPr>
            <w:tcW w:w="4606" w:type="dxa"/>
            <w:vAlign w:val="center"/>
          </w:tcPr>
          <w:p w:rsidR="005D618C" w:rsidRPr="008E4B17" w:rsidRDefault="005D618C" w:rsidP="00D32232">
            <w:pPr>
              <w:pStyle w:val="Akapitzlist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B17">
              <w:rPr>
                <w:rFonts w:ascii="Times New Roman" w:hAnsi="Times New Roman"/>
                <w:b/>
                <w:sz w:val="24"/>
                <w:szCs w:val="24"/>
              </w:rPr>
              <w:t>Biblia Tysiąclecia</w:t>
            </w:r>
          </w:p>
        </w:tc>
        <w:tc>
          <w:tcPr>
            <w:tcW w:w="4606" w:type="dxa"/>
            <w:vAlign w:val="center"/>
          </w:tcPr>
          <w:p w:rsidR="005D618C" w:rsidRPr="008E4B17" w:rsidRDefault="005D618C" w:rsidP="00D32232">
            <w:pPr>
              <w:pStyle w:val="Akapitzlist1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b/>
                <w:i/>
                <w:sz w:val="24"/>
                <w:szCs w:val="24"/>
              </w:rPr>
              <w:t>Psałterz Dawidów</w:t>
            </w:r>
          </w:p>
        </w:tc>
      </w:tr>
      <w:tr w:rsidR="005D618C" w:rsidRPr="00DA1326" w:rsidTr="00D32232">
        <w:tc>
          <w:tcPr>
            <w:tcW w:w="4606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Z głębokości wołam do Ciebie, Panie,</w:t>
            </w:r>
          </w:p>
        </w:tc>
        <w:tc>
          <w:tcPr>
            <w:tcW w:w="4606" w:type="dxa"/>
          </w:tcPr>
          <w:p w:rsidR="005D618C" w:rsidRPr="008E4B17" w:rsidRDefault="005D618C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618C" w:rsidRPr="008E4B17" w:rsidRDefault="005D618C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618C" w:rsidRPr="008E4B17" w:rsidRDefault="005D618C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8C" w:rsidRPr="00DA1326" w:rsidTr="00D32232">
        <w:tc>
          <w:tcPr>
            <w:tcW w:w="4606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o Panie, wysłuchaj głosu mego!</w:t>
            </w: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Nakłoń swoich uszu</w:t>
            </w: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ku głośnemu błaganiu mojemu!</w:t>
            </w:r>
          </w:p>
        </w:tc>
        <w:tc>
          <w:tcPr>
            <w:tcW w:w="4606" w:type="dxa"/>
          </w:tcPr>
          <w:p w:rsidR="005D618C" w:rsidRPr="008E4B17" w:rsidRDefault="005D618C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18C" w:rsidRPr="00DA1326" w:rsidTr="00D32232">
        <w:tc>
          <w:tcPr>
            <w:tcW w:w="4606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Jeśli zachowasz pamięć o grzechach, Panie,</w:t>
            </w: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Panie, któż się ostoi?</w:t>
            </w:r>
          </w:p>
        </w:tc>
        <w:tc>
          <w:tcPr>
            <w:tcW w:w="4606" w:type="dxa"/>
          </w:tcPr>
          <w:p w:rsidR="005D618C" w:rsidRPr="008E4B17" w:rsidRDefault="005D618C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618C" w:rsidRPr="008E4B17" w:rsidRDefault="005D618C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618C" w:rsidRPr="008E4B17" w:rsidRDefault="005D618C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8C" w:rsidRPr="00DA1326" w:rsidTr="00D32232">
        <w:tc>
          <w:tcPr>
            <w:tcW w:w="4606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Ale Ty udzielasz przebaczenia,</w:t>
            </w: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aby Ci służono z bojaźnią.</w:t>
            </w:r>
          </w:p>
        </w:tc>
        <w:tc>
          <w:tcPr>
            <w:tcW w:w="4606" w:type="dxa"/>
          </w:tcPr>
          <w:p w:rsidR="005D618C" w:rsidRPr="008E4B17" w:rsidRDefault="005D618C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618C" w:rsidRPr="008E4B17" w:rsidRDefault="005D618C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618C" w:rsidRPr="008E4B17" w:rsidRDefault="005D618C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8C" w:rsidRPr="00DA1326" w:rsidTr="00D32232">
        <w:tc>
          <w:tcPr>
            <w:tcW w:w="4606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W Panu pokładam nadzieję,</w:t>
            </w: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nadzieję żywi moja dusza,</w:t>
            </w: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czeka na Twe słowo.</w:t>
            </w:r>
          </w:p>
        </w:tc>
        <w:tc>
          <w:tcPr>
            <w:tcW w:w="4606" w:type="dxa"/>
          </w:tcPr>
          <w:p w:rsidR="005D618C" w:rsidRPr="008E4B17" w:rsidRDefault="005D618C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18C" w:rsidRPr="00DA1326" w:rsidTr="00D32232">
        <w:tc>
          <w:tcPr>
            <w:tcW w:w="4606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Dusza moja oczekuje Pana</w:t>
            </w: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bardziej niż strażnicy świtu,</w:t>
            </w: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&lt;bardziej niż strażnicy świtu&gt;.</w:t>
            </w:r>
          </w:p>
        </w:tc>
        <w:tc>
          <w:tcPr>
            <w:tcW w:w="4606" w:type="dxa"/>
          </w:tcPr>
          <w:p w:rsidR="005D618C" w:rsidRPr="008E4B17" w:rsidRDefault="005D618C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18C" w:rsidRPr="00DA1326" w:rsidTr="00D32232">
        <w:tc>
          <w:tcPr>
            <w:tcW w:w="4606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Niech Izrael wygląda Pana.</w:t>
            </w: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U Pana bowiem jest łaska</w:t>
            </w: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i w obfitości u Niego odkupienie.</w:t>
            </w:r>
          </w:p>
        </w:tc>
        <w:tc>
          <w:tcPr>
            <w:tcW w:w="4606" w:type="dxa"/>
          </w:tcPr>
          <w:p w:rsidR="005D618C" w:rsidRPr="008E4B17" w:rsidRDefault="005D618C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618C" w:rsidRPr="00DA1326" w:rsidTr="00D32232">
        <w:tc>
          <w:tcPr>
            <w:tcW w:w="4606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On odkupi Izraela</w:t>
            </w: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ze wszystkich jego grzechów.</w:t>
            </w:r>
          </w:p>
        </w:tc>
        <w:tc>
          <w:tcPr>
            <w:tcW w:w="4606" w:type="dxa"/>
          </w:tcPr>
          <w:p w:rsidR="005D618C" w:rsidRPr="008E4B17" w:rsidRDefault="005D618C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618C" w:rsidRPr="008E4B17" w:rsidRDefault="005D618C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618C" w:rsidRPr="008E4B17" w:rsidRDefault="005D618C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18C" w:rsidRDefault="005D618C" w:rsidP="005D618C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D618C" w:rsidRPr="00DA1326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A1326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A13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1326">
        <w:rPr>
          <w:rFonts w:ascii="Times New Roman" w:hAnsi="Times New Roman"/>
          <w:sz w:val="24"/>
          <w:szCs w:val="24"/>
        </w:rPr>
        <w:t>a) Z poetyckiego przekładu Jana Kochanowskiego wypisz epitety dotyczące Boga, których nie 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326">
        <w:rPr>
          <w:rFonts w:ascii="Times New Roman" w:hAnsi="Times New Roman"/>
          <w:sz w:val="24"/>
          <w:szCs w:val="24"/>
        </w:rPr>
        <w:t>w tłumaczeniu liturgicznym, opierającym się na językach oryginalnych Biblii.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A1326">
        <w:rPr>
          <w:rFonts w:ascii="Times New Roman" w:hAnsi="Times New Roman"/>
          <w:sz w:val="24"/>
          <w:szCs w:val="24"/>
        </w:rPr>
        <w:t>b) W jaki sposób dodane epitety modyfikują psalm?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A1326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A13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1326">
        <w:rPr>
          <w:rFonts w:ascii="Times New Roman" w:hAnsi="Times New Roman"/>
          <w:sz w:val="24"/>
          <w:szCs w:val="24"/>
        </w:rPr>
        <w:t>Wpisz do tabeli przykłady wyrazów zmieniających wymowę psalmu.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618C" w:rsidRPr="00B03E60" w:rsidTr="00D32232">
        <w:tc>
          <w:tcPr>
            <w:tcW w:w="4606" w:type="dxa"/>
          </w:tcPr>
          <w:p w:rsidR="005D618C" w:rsidRPr="008E4B17" w:rsidRDefault="005D618C" w:rsidP="00D322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B17">
              <w:rPr>
                <w:rFonts w:ascii="Times New Roman" w:hAnsi="Times New Roman"/>
                <w:b/>
                <w:sz w:val="24"/>
                <w:szCs w:val="24"/>
              </w:rPr>
              <w:t>Biblia Tysiąclecia</w:t>
            </w:r>
          </w:p>
        </w:tc>
        <w:tc>
          <w:tcPr>
            <w:tcW w:w="4606" w:type="dxa"/>
          </w:tcPr>
          <w:p w:rsidR="005D618C" w:rsidRPr="008E4B17" w:rsidRDefault="005D618C" w:rsidP="00D3223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b/>
                <w:i/>
                <w:sz w:val="24"/>
                <w:szCs w:val="24"/>
              </w:rPr>
              <w:t>Psałterz Dawidów</w:t>
            </w:r>
          </w:p>
        </w:tc>
      </w:tr>
      <w:tr w:rsidR="005D618C" w:rsidRPr="00B03E60" w:rsidTr="00D32232">
        <w:tc>
          <w:tcPr>
            <w:tcW w:w="4606" w:type="dxa"/>
          </w:tcPr>
          <w:p w:rsidR="005D618C" w:rsidRPr="008E4B17" w:rsidRDefault="005D618C" w:rsidP="00D32232">
            <w:pPr>
              <w:spacing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  <w:tc>
          <w:tcPr>
            <w:tcW w:w="4606" w:type="dxa"/>
          </w:tcPr>
          <w:p w:rsidR="005D618C" w:rsidRPr="008E4B17" w:rsidRDefault="005D618C" w:rsidP="00D322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8C" w:rsidRPr="00B03E60" w:rsidTr="00D32232">
        <w:tc>
          <w:tcPr>
            <w:tcW w:w="4606" w:type="dxa"/>
          </w:tcPr>
          <w:p w:rsidR="005D618C" w:rsidRPr="008E4B17" w:rsidRDefault="005D618C" w:rsidP="00D32232">
            <w:pPr>
              <w:spacing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4606" w:type="dxa"/>
          </w:tcPr>
          <w:p w:rsidR="005D618C" w:rsidRPr="008E4B17" w:rsidRDefault="005D618C" w:rsidP="00D322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8C" w:rsidRPr="00B03E60" w:rsidTr="00D32232">
        <w:tc>
          <w:tcPr>
            <w:tcW w:w="4606" w:type="dxa"/>
          </w:tcPr>
          <w:p w:rsidR="005D618C" w:rsidRPr="008E4B17" w:rsidRDefault="005D618C" w:rsidP="00D32232">
            <w:pPr>
              <w:spacing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4606" w:type="dxa"/>
          </w:tcPr>
          <w:p w:rsidR="005D618C" w:rsidRPr="008E4B17" w:rsidRDefault="005D618C" w:rsidP="00D322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8C" w:rsidRPr="00B03E60" w:rsidTr="00D32232">
        <w:tc>
          <w:tcPr>
            <w:tcW w:w="4606" w:type="dxa"/>
          </w:tcPr>
          <w:p w:rsidR="005D618C" w:rsidRPr="008E4B17" w:rsidRDefault="005D618C" w:rsidP="00D32232">
            <w:pPr>
              <w:spacing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4606" w:type="dxa"/>
          </w:tcPr>
          <w:p w:rsidR="005D618C" w:rsidRPr="008E4B17" w:rsidRDefault="005D618C" w:rsidP="00D322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D472B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D47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472B">
        <w:rPr>
          <w:rFonts w:ascii="Times New Roman" w:hAnsi="Times New Roman"/>
          <w:sz w:val="24"/>
          <w:szCs w:val="24"/>
        </w:rPr>
        <w:t>Jak poeta potraktował biblijne paralelizmy? Znajdź i zapisz odpowiednie fragmenty utworu, a następnie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72B">
        <w:rPr>
          <w:rFonts w:ascii="Times New Roman" w:hAnsi="Times New Roman"/>
          <w:sz w:val="24"/>
          <w:szCs w:val="24"/>
        </w:rPr>
        <w:t>scharakteryzuj sposób ich przełożenia.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3203"/>
        <w:gridCol w:w="2812"/>
      </w:tblGrid>
      <w:tr w:rsidR="005D618C" w:rsidRPr="00BD472B" w:rsidTr="00D32232">
        <w:tc>
          <w:tcPr>
            <w:tcW w:w="3273" w:type="dxa"/>
            <w:vAlign w:val="center"/>
          </w:tcPr>
          <w:p w:rsidR="005D618C" w:rsidRPr="008E4B17" w:rsidRDefault="005D618C" w:rsidP="00D32232">
            <w:pPr>
              <w:pStyle w:val="Akapitzlist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B17">
              <w:rPr>
                <w:rFonts w:ascii="Times New Roman" w:hAnsi="Times New Roman"/>
                <w:b/>
                <w:sz w:val="24"/>
                <w:szCs w:val="24"/>
              </w:rPr>
              <w:t>Biblia Tysiąclecia</w:t>
            </w:r>
          </w:p>
        </w:tc>
        <w:tc>
          <w:tcPr>
            <w:tcW w:w="3203" w:type="dxa"/>
            <w:vAlign w:val="center"/>
          </w:tcPr>
          <w:p w:rsidR="005D618C" w:rsidRPr="008E4B17" w:rsidRDefault="005D618C" w:rsidP="00D32232">
            <w:pPr>
              <w:pStyle w:val="Akapitzlist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b/>
                <w:i/>
                <w:sz w:val="24"/>
                <w:szCs w:val="24"/>
              </w:rPr>
              <w:t>Psałterz Dawidów</w:t>
            </w:r>
          </w:p>
        </w:tc>
        <w:tc>
          <w:tcPr>
            <w:tcW w:w="2812" w:type="dxa"/>
            <w:vAlign w:val="center"/>
          </w:tcPr>
          <w:p w:rsidR="005D618C" w:rsidRPr="008E4B17" w:rsidRDefault="005D618C" w:rsidP="00D32232">
            <w:pPr>
              <w:pStyle w:val="Akapitzlist1"/>
              <w:spacing w:line="240" w:lineRule="auto"/>
              <w:ind w:left="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B17">
              <w:rPr>
                <w:rFonts w:ascii="Times New Roman" w:hAnsi="Times New Roman"/>
                <w:b/>
                <w:sz w:val="24"/>
                <w:szCs w:val="24"/>
              </w:rPr>
              <w:t>Charakterystyka rozwiązania</w:t>
            </w:r>
          </w:p>
        </w:tc>
      </w:tr>
      <w:tr w:rsidR="005D618C" w:rsidRPr="00BD472B" w:rsidTr="00D32232">
        <w:tc>
          <w:tcPr>
            <w:tcW w:w="3273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Jeśli zachowasz pamięć o grzechach, Panie,</w:t>
            </w: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Panie, któż się ostoi?</w:t>
            </w:r>
          </w:p>
        </w:tc>
        <w:tc>
          <w:tcPr>
            <w:tcW w:w="3203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8C" w:rsidRPr="00BD472B" w:rsidTr="00D32232">
        <w:tc>
          <w:tcPr>
            <w:tcW w:w="3273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W Panu pokładam nadzieję,</w:t>
            </w: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nadzieję żywi moja dusza</w:t>
            </w:r>
          </w:p>
        </w:tc>
        <w:tc>
          <w:tcPr>
            <w:tcW w:w="3203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8C" w:rsidRPr="00BD472B" w:rsidTr="00D32232">
        <w:tc>
          <w:tcPr>
            <w:tcW w:w="3273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nadzieję żywi moja dusza,</w:t>
            </w: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B17">
              <w:rPr>
                <w:rFonts w:ascii="Times New Roman" w:hAnsi="Times New Roman"/>
                <w:sz w:val="24"/>
                <w:szCs w:val="24"/>
              </w:rPr>
              <w:t>[...]</w:t>
            </w: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Dusza moja oczekuje Pana</w:t>
            </w:r>
          </w:p>
        </w:tc>
        <w:tc>
          <w:tcPr>
            <w:tcW w:w="3203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8C" w:rsidRPr="00BD472B" w:rsidTr="00D32232">
        <w:tc>
          <w:tcPr>
            <w:tcW w:w="3273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bardziej niż strażnicy świtu,</w:t>
            </w: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&lt;bardziej niż strażnicy świtu&gt;</w:t>
            </w:r>
          </w:p>
        </w:tc>
        <w:tc>
          <w:tcPr>
            <w:tcW w:w="3203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18C" w:rsidRDefault="005D618C" w:rsidP="005D618C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D472B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D47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472B">
        <w:rPr>
          <w:rFonts w:ascii="Times New Roman" w:hAnsi="Times New Roman"/>
          <w:sz w:val="24"/>
          <w:szCs w:val="24"/>
        </w:rPr>
        <w:t>Porównaj biblijny podział na wersety z wersyfikacją utworu Kochanowskiego. Na czym polega różnica?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D472B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D47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472B">
        <w:rPr>
          <w:rFonts w:ascii="Times New Roman" w:hAnsi="Times New Roman"/>
          <w:sz w:val="24"/>
          <w:szCs w:val="24"/>
        </w:rPr>
        <w:t xml:space="preserve">Określ rodzaj wiersza zastosowany przez renesansowego poetę. </w:t>
      </w:r>
      <w:r w:rsidRPr="00AA3259">
        <w:rPr>
          <w:rFonts w:ascii="Times New Roman" w:hAnsi="Times New Roman"/>
          <w:sz w:val="24"/>
          <w:szCs w:val="24"/>
        </w:rPr>
        <w:t xml:space="preserve">W tabeli wymieniono cechy charakterystyczne tego typu wiersza. Odnajdź je </w:t>
      </w:r>
      <w:r w:rsidRPr="00BD472B">
        <w:rPr>
          <w:rFonts w:ascii="Times New Roman" w:hAnsi="Times New Roman"/>
          <w:sz w:val="24"/>
          <w:szCs w:val="24"/>
        </w:rPr>
        <w:t>w psalmach przełożonych przez Kochanowskiego.</w:t>
      </w:r>
    </w:p>
    <w:p w:rsidR="005D618C" w:rsidRPr="00BD472B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D472B">
        <w:rPr>
          <w:rFonts w:ascii="Times New Roman" w:hAnsi="Times New Roman"/>
          <w:sz w:val="24"/>
          <w:szCs w:val="24"/>
        </w:rPr>
        <w:t>• rodzaj wiersza –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5D618C" w:rsidRPr="005F7D3E" w:rsidTr="00D32232">
        <w:tc>
          <w:tcPr>
            <w:tcW w:w="2376" w:type="dxa"/>
            <w:vAlign w:val="center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B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Cecha wiersza</w:t>
            </w:r>
          </w:p>
        </w:tc>
        <w:tc>
          <w:tcPr>
            <w:tcW w:w="6836" w:type="dxa"/>
            <w:vAlign w:val="center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B17">
              <w:rPr>
                <w:rFonts w:ascii="Times New Roman" w:hAnsi="Times New Roman"/>
                <w:b/>
                <w:i/>
                <w:sz w:val="24"/>
                <w:szCs w:val="24"/>
              </w:rPr>
              <w:t>Psałterz Dawidów</w:t>
            </w:r>
          </w:p>
        </w:tc>
      </w:tr>
      <w:tr w:rsidR="005D618C" w:rsidRPr="005F7D3E" w:rsidTr="00D32232">
        <w:tc>
          <w:tcPr>
            <w:tcW w:w="2376" w:type="dxa"/>
          </w:tcPr>
          <w:p w:rsidR="005D618C" w:rsidRPr="008E4B17" w:rsidRDefault="005D618C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B17">
              <w:rPr>
                <w:rFonts w:ascii="Times New Roman" w:hAnsi="Times New Roman"/>
                <w:sz w:val="24"/>
                <w:szCs w:val="24"/>
              </w:rPr>
              <w:t>liczba sylab w wersie</w:t>
            </w:r>
          </w:p>
        </w:tc>
        <w:tc>
          <w:tcPr>
            <w:tcW w:w="6836" w:type="dxa"/>
          </w:tcPr>
          <w:p w:rsidR="005D618C" w:rsidRPr="008E4B17" w:rsidRDefault="005D618C" w:rsidP="00D32232">
            <w:pPr>
              <w:pStyle w:val="Akapitzlist1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8C" w:rsidRPr="005F7D3E" w:rsidTr="00D32232">
        <w:tc>
          <w:tcPr>
            <w:tcW w:w="2376" w:type="dxa"/>
          </w:tcPr>
          <w:p w:rsidR="005D618C" w:rsidRPr="008E4B17" w:rsidRDefault="005D618C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B17">
              <w:rPr>
                <w:rFonts w:ascii="Times New Roman" w:hAnsi="Times New Roman"/>
                <w:sz w:val="24"/>
                <w:szCs w:val="24"/>
              </w:rPr>
              <w:t>średniówka</w:t>
            </w:r>
          </w:p>
        </w:tc>
        <w:tc>
          <w:tcPr>
            <w:tcW w:w="6836" w:type="dxa"/>
          </w:tcPr>
          <w:p w:rsidR="005D618C" w:rsidRPr="008E4B17" w:rsidRDefault="005D618C" w:rsidP="00D32232">
            <w:pPr>
              <w:pStyle w:val="Akapitzlist1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8C" w:rsidRPr="005F7D3E" w:rsidTr="00D32232">
        <w:tc>
          <w:tcPr>
            <w:tcW w:w="2376" w:type="dxa"/>
          </w:tcPr>
          <w:p w:rsidR="005D618C" w:rsidRPr="008E4B17" w:rsidRDefault="005D618C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B17">
              <w:rPr>
                <w:rFonts w:ascii="Times New Roman" w:hAnsi="Times New Roman"/>
                <w:sz w:val="24"/>
                <w:szCs w:val="24"/>
              </w:rPr>
              <w:t>akcent</w:t>
            </w:r>
          </w:p>
        </w:tc>
        <w:tc>
          <w:tcPr>
            <w:tcW w:w="6836" w:type="dxa"/>
          </w:tcPr>
          <w:p w:rsidR="005D618C" w:rsidRPr="008E4B17" w:rsidRDefault="005D618C" w:rsidP="00D32232">
            <w:pPr>
              <w:pStyle w:val="Akapitzlist1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8C" w:rsidRPr="005F7D3E" w:rsidTr="00D32232">
        <w:tc>
          <w:tcPr>
            <w:tcW w:w="2376" w:type="dxa"/>
          </w:tcPr>
          <w:p w:rsidR="005D618C" w:rsidRPr="008E4B17" w:rsidRDefault="005D618C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B17">
              <w:rPr>
                <w:rFonts w:ascii="Times New Roman" w:hAnsi="Times New Roman"/>
                <w:sz w:val="24"/>
                <w:szCs w:val="24"/>
              </w:rPr>
              <w:t>rymy</w:t>
            </w:r>
          </w:p>
        </w:tc>
        <w:tc>
          <w:tcPr>
            <w:tcW w:w="6836" w:type="dxa"/>
          </w:tcPr>
          <w:p w:rsidR="005D618C" w:rsidRPr="008E4B17" w:rsidRDefault="005D618C" w:rsidP="00D32232">
            <w:pPr>
              <w:pStyle w:val="Akapitzlist1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D618C" w:rsidRPr="00AA3259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5F7D3E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eastAsia="Calibri"/>
        </w:rPr>
        <w:t xml:space="preserve">. </w:t>
      </w:r>
      <w:r w:rsidRPr="00AA3259">
        <w:rPr>
          <w:rFonts w:ascii="Times New Roman" w:hAnsi="Times New Roman"/>
          <w:bCs/>
          <w:sz w:val="24"/>
          <w:szCs w:val="24"/>
        </w:rPr>
        <w:t xml:space="preserve">W dedykacji dołączonej do pierwszego wydania </w:t>
      </w:r>
      <w:r w:rsidRPr="00AA3259">
        <w:rPr>
          <w:rFonts w:ascii="Times New Roman" w:hAnsi="Times New Roman"/>
          <w:bCs/>
          <w:i/>
          <w:sz w:val="24"/>
          <w:szCs w:val="24"/>
        </w:rPr>
        <w:t>Psałterza Dawidów</w:t>
      </w:r>
      <w:r w:rsidRPr="00AA3259">
        <w:rPr>
          <w:rFonts w:ascii="Times New Roman" w:hAnsi="Times New Roman"/>
          <w:bCs/>
          <w:sz w:val="24"/>
          <w:szCs w:val="24"/>
        </w:rPr>
        <w:t xml:space="preserve"> możemy przeczytać, że Kochanowski traktował</w:t>
      </w:r>
      <w:r w:rsidRPr="00AA32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7D3E">
        <w:rPr>
          <w:rFonts w:ascii="Times New Roman" w:hAnsi="Times New Roman"/>
          <w:sz w:val="24"/>
          <w:szCs w:val="24"/>
        </w:rPr>
        <w:t>swoje utwory jako „pieśni nowe”,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D3E">
        <w:rPr>
          <w:rFonts w:ascii="Times New Roman" w:hAnsi="Times New Roman"/>
          <w:sz w:val="24"/>
          <w:szCs w:val="24"/>
        </w:rPr>
        <w:t>jedynie inspirowane poezją biblijną. Napisz, czy Jan z Czarnolasu miał prawo tak nazwać przełożone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D3E">
        <w:rPr>
          <w:rFonts w:ascii="Times New Roman" w:hAnsi="Times New Roman"/>
          <w:sz w:val="24"/>
          <w:szCs w:val="24"/>
        </w:rPr>
        <w:t xml:space="preserve">przez siebie psalmy. </w:t>
      </w:r>
      <w:r>
        <w:rPr>
          <w:rFonts w:ascii="Times New Roman" w:hAnsi="Times New Roman"/>
          <w:sz w:val="24"/>
          <w:szCs w:val="24"/>
        </w:rPr>
        <w:t>U</w:t>
      </w:r>
      <w:r w:rsidRPr="005F7D3E">
        <w:rPr>
          <w:rFonts w:ascii="Times New Roman" w:hAnsi="Times New Roman"/>
          <w:sz w:val="24"/>
          <w:szCs w:val="24"/>
        </w:rPr>
        <w:t>zasadnij</w:t>
      </w:r>
      <w:r>
        <w:rPr>
          <w:rFonts w:ascii="Times New Roman" w:hAnsi="Times New Roman"/>
          <w:sz w:val="24"/>
          <w:szCs w:val="24"/>
        </w:rPr>
        <w:t xml:space="preserve"> własną opinię</w:t>
      </w:r>
      <w:r w:rsidRPr="005F7D3E">
        <w:rPr>
          <w:rFonts w:ascii="Times New Roman" w:hAnsi="Times New Roman"/>
          <w:sz w:val="24"/>
          <w:szCs w:val="24"/>
        </w:rPr>
        <w:t>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D618C" w:rsidRPr="005F7D3E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F7D3E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5F7D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7D3E">
        <w:rPr>
          <w:rFonts w:ascii="Times New Roman" w:hAnsi="Times New Roman"/>
          <w:sz w:val="24"/>
          <w:szCs w:val="24"/>
        </w:rPr>
        <w:t>Wyjaśnij terminy.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F7D3E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parafraza </w:t>
      </w:r>
      <w:r w:rsidRPr="005F7D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Pr="005F7D3E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F7D3E">
        <w:rPr>
          <w:rFonts w:ascii="Times New Roman" w:hAnsi="Times New Roman"/>
          <w:sz w:val="24"/>
          <w:szCs w:val="24"/>
        </w:rPr>
        <w:t xml:space="preserve">b) peryfraza –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5D618C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18C" w:rsidRPr="00DA1326" w:rsidRDefault="005D618C" w:rsidP="005D618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D618C" w:rsidRDefault="005D618C" w:rsidP="005D618C">
      <w:pPr>
        <w:pStyle w:val="Akapitzlist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618C" w:rsidRDefault="005D618C" w:rsidP="005D618C">
      <w:pPr>
        <w:pStyle w:val="Akapitzlist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618C" w:rsidRDefault="005D618C" w:rsidP="005D618C">
      <w:pPr>
        <w:pStyle w:val="Akapitzlist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92492" w:rsidRDefault="00892492"/>
    <w:sectPr w:rsidR="00892492" w:rsidSect="0089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18C"/>
    <w:rsid w:val="005D618C"/>
    <w:rsid w:val="00892492"/>
    <w:rsid w:val="009A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2228E-81FE-4D6D-AA82-4003FA5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618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5D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2020-04-05T06:12:00Z</dcterms:created>
  <dcterms:modified xsi:type="dcterms:W3CDTF">2020-04-05T06:12:00Z</dcterms:modified>
</cp:coreProperties>
</file>