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3B" w:rsidRPr="00660E45" w:rsidRDefault="00CA5768">
      <w:pPr>
        <w:rPr>
          <w:rFonts w:cstheme="minorHAnsi"/>
          <w:b/>
        </w:rPr>
      </w:pPr>
      <w:bookmarkStart w:id="0" w:name="_GoBack"/>
      <w:bookmarkEnd w:id="0"/>
      <w:r w:rsidRPr="00660E45">
        <w:rPr>
          <w:rFonts w:cstheme="minorHAnsi"/>
          <w:b/>
        </w:rPr>
        <w:t xml:space="preserve">RELIGIA kl.8   </w:t>
      </w:r>
      <w:r w:rsidR="000D444A" w:rsidRPr="00660E45">
        <w:rPr>
          <w:rFonts w:cstheme="minorHAnsi"/>
          <w:b/>
        </w:rPr>
        <w:t xml:space="preserve">   25.05.2020</w:t>
      </w:r>
    </w:p>
    <w:p w:rsidR="00CA5768" w:rsidRPr="00660E45" w:rsidRDefault="00CA5768">
      <w:pPr>
        <w:rPr>
          <w:rFonts w:cstheme="minorHAnsi"/>
          <w:b/>
          <w:i/>
          <w:u w:val="single"/>
        </w:rPr>
      </w:pPr>
      <w:r w:rsidRPr="00660E45">
        <w:rPr>
          <w:rFonts w:cstheme="minorHAnsi"/>
        </w:rPr>
        <w:t xml:space="preserve">Temat: </w:t>
      </w:r>
      <w:r w:rsidRPr="00660E45">
        <w:rPr>
          <w:rFonts w:cstheme="minorHAnsi"/>
          <w:b/>
          <w:i/>
          <w:u w:val="single"/>
        </w:rPr>
        <w:t>Przejawy i cechy prawdziwej wolności.</w:t>
      </w:r>
    </w:p>
    <w:p w:rsidR="00660E45" w:rsidRPr="00660E45" w:rsidRDefault="00CA5768" w:rsidP="00660E45">
      <w:pPr>
        <w:jc w:val="both"/>
        <w:rPr>
          <w:rFonts w:eastAsia="Times New Roman" w:cstheme="minorHAnsi"/>
          <w:color w:val="212529"/>
          <w:lang w:eastAsia="pl-PL"/>
        </w:rPr>
      </w:pPr>
      <w:r w:rsidRPr="00660E45">
        <w:rPr>
          <w:rFonts w:cstheme="minorHAnsi"/>
          <w:b/>
        </w:rPr>
        <w:t>Cele:</w:t>
      </w:r>
      <w:r w:rsidRPr="00660E45">
        <w:rPr>
          <w:rFonts w:cstheme="minorHAnsi"/>
        </w:rPr>
        <w:t xml:space="preserve"> </w:t>
      </w:r>
      <w:r w:rsidRPr="00660E45">
        <w:rPr>
          <w:rFonts w:eastAsia="Times New Roman" w:cstheme="minorHAnsi"/>
          <w:color w:val="212529"/>
          <w:lang w:eastAsia="pl-PL"/>
        </w:rPr>
        <w:t>Uczeń potrafi porównać wędrówkę Żydów do Ziemi Świętej z wędrówką życiowa człowieka.</w:t>
      </w:r>
    </w:p>
    <w:p w:rsidR="00FC71E7" w:rsidRPr="00660E45" w:rsidRDefault="00660E45" w:rsidP="00660E45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212529"/>
          <w:lang w:eastAsia="pl-PL"/>
        </w:rPr>
      </w:pPr>
      <w:r w:rsidRPr="00660E45">
        <w:rPr>
          <w:rFonts w:cstheme="minorHAnsi"/>
          <w:color w:val="212529"/>
          <w:shd w:val="clear" w:color="auto" w:fill="FFFFFF"/>
        </w:rPr>
        <w:t xml:space="preserve">Wierzący człowiek wybierając </w:t>
      </w:r>
      <w:r w:rsidR="00CA5768" w:rsidRPr="00660E45">
        <w:rPr>
          <w:rFonts w:cstheme="minorHAnsi"/>
          <w:color w:val="212529"/>
          <w:shd w:val="clear" w:color="auto" w:fill="FFFFFF"/>
        </w:rPr>
        <w:t>dobro, często kierując się hierarchią porządkującą te dobra. Po co to wszystko robi? Dlaczego zadaje sobie tyle trudu zamiast żyć tu i teraz? Dlaczego wg spojrzenia ludzi z boku "traci" swoje życie na te rzeczy? Co jest celem życia człowieka? Gdzie jest ten cel?</w:t>
      </w:r>
    </w:p>
    <w:p w:rsidR="00FC71E7" w:rsidRPr="00FC71E7" w:rsidRDefault="00CA5768" w:rsidP="00FC71E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C71E7">
        <w:rPr>
          <w:rFonts w:cstheme="minorHAnsi"/>
          <w:color w:val="212529"/>
        </w:rPr>
        <w:t>Biblia wskazuje życie jako wędrówkę. Tak naprawdę historia każdego człowieka jak i całych narodów to pielgrzymka w drodze do celu. Wierzymy, że celem tym jest Bóg i niebo. Życie nie kończy się z chwilą śmierci ciała. Cierpienie codzienności, nawet jeżeli trwa kilkadziesiąt lat nie daje się porównać z wiecznością.</w:t>
      </w:r>
    </w:p>
    <w:p w:rsidR="00FC71E7" w:rsidRPr="00FC71E7" w:rsidRDefault="00660E45" w:rsidP="00FC71E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12529"/>
        </w:rPr>
        <w:t>D</w:t>
      </w:r>
      <w:r w:rsidR="00CA5768" w:rsidRPr="00FC71E7">
        <w:rPr>
          <w:rFonts w:cstheme="minorHAnsi"/>
          <w:color w:val="212529"/>
        </w:rPr>
        <w:t>zieje</w:t>
      </w:r>
      <w:r w:rsidR="00FC71E7">
        <w:rPr>
          <w:rFonts w:cstheme="minorHAnsi"/>
          <w:color w:val="212529"/>
        </w:rPr>
        <w:t xml:space="preserve"> ludu wybranego  j</w:t>
      </w:r>
      <w:r w:rsidR="00CA5768" w:rsidRPr="00FC71E7">
        <w:rPr>
          <w:rFonts w:cstheme="minorHAnsi"/>
          <w:color w:val="212529"/>
        </w:rPr>
        <w:t>ego wyjście z Egiptu i nasza wędrówka do "domu Ojca" j</w:t>
      </w:r>
      <w:r w:rsidR="00741463">
        <w:rPr>
          <w:rFonts w:cstheme="minorHAnsi"/>
          <w:color w:val="212529"/>
        </w:rPr>
        <w:t>est bardzo podobna. Bóg wyprowadził ten naród</w:t>
      </w:r>
      <w:r w:rsidR="00FC71E7">
        <w:rPr>
          <w:rFonts w:cstheme="minorHAnsi"/>
          <w:color w:val="212529"/>
        </w:rPr>
        <w:t xml:space="preserve"> z ucisku, przeprowadził przez Morze C</w:t>
      </w:r>
      <w:r w:rsidR="00CA5768" w:rsidRPr="00FC71E7">
        <w:rPr>
          <w:rFonts w:cstheme="minorHAnsi"/>
          <w:color w:val="212529"/>
        </w:rPr>
        <w:t>zerwone, nadał mu Prawo oraz poił i żywił na pustyni. Podobnie i nas wyzwolił Bóg z grzechu przez chrzest, dał nam Dekalog, żywi nas i uświęca sakramentami, które</w:t>
      </w:r>
      <w:r w:rsidR="00FC71E7">
        <w:rPr>
          <w:rFonts w:cstheme="minorHAnsi"/>
          <w:color w:val="212529"/>
        </w:rPr>
        <w:t xml:space="preserve"> pozostawił Kościołowi.</w:t>
      </w:r>
    </w:p>
    <w:p w:rsidR="00FC71E7" w:rsidRPr="00FC71E7" w:rsidRDefault="00CA5768" w:rsidP="00FC71E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C71E7">
        <w:rPr>
          <w:rFonts w:cstheme="minorHAnsi"/>
          <w:color w:val="212529"/>
        </w:rPr>
        <w:t>Czy to jednak koniec podobieństwa naszego życia do podróży? Jakiego wyboru musimy dokonać byśmy doszli do zamierzonego celu?</w:t>
      </w:r>
    </w:p>
    <w:p w:rsidR="00FC71E7" w:rsidRPr="00FC71E7" w:rsidRDefault="00FC71E7" w:rsidP="00FC71E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C71E7">
        <w:rPr>
          <w:rFonts w:cstheme="minorHAnsi"/>
          <w:color w:val="212529"/>
        </w:rPr>
        <w:t xml:space="preserve">Otwórz Pismo Święte na księdze </w:t>
      </w:r>
      <w:proofErr w:type="spellStart"/>
      <w:r w:rsidRPr="00FC71E7">
        <w:rPr>
          <w:rFonts w:cstheme="minorHAnsi"/>
          <w:color w:val="212529"/>
        </w:rPr>
        <w:t>Pwt</w:t>
      </w:r>
      <w:proofErr w:type="spellEnd"/>
      <w:r w:rsidRPr="00FC71E7">
        <w:rPr>
          <w:rFonts w:cstheme="minorHAnsi"/>
          <w:color w:val="212529"/>
        </w:rPr>
        <w:t xml:space="preserve"> 30,15-20 i przeczytaj wskazany fragment.</w:t>
      </w:r>
    </w:p>
    <w:p w:rsidR="00FC71E7" w:rsidRPr="00FC71E7" w:rsidRDefault="00FC71E7" w:rsidP="00FC71E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12529"/>
        </w:rPr>
        <w:t xml:space="preserve">W wyżej przeczytanym fragmencie </w:t>
      </w:r>
      <w:r w:rsidR="00CA5768" w:rsidRPr="00FC71E7">
        <w:rPr>
          <w:rFonts w:cstheme="minorHAnsi"/>
          <w:color w:val="212529"/>
        </w:rPr>
        <w:t>Bóg daje drogowskazy na naszą podróż. Nie zmusza nas do dokonania konkretnego wyboru. Daje nam możliwości oraz przedstawia kon</w:t>
      </w:r>
      <w:r w:rsidR="00217B8A" w:rsidRPr="00FC71E7">
        <w:rPr>
          <w:rFonts w:cstheme="minorHAnsi"/>
          <w:color w:val="212529"/>
        </w:rPr>
        <w:t>sekwencje. Wybór należy do nas</w:t>
      </w:r>
      <w:r w:rsidR="00CA5768" w:rsidRPr="00FC71E7">
        <w:rPr>
          <w:rFonts w:cstheme="minorHAnsi"/>
          <w:color w:val="212529"/>
        </w:rPr>
        <w:t>. Jednak nie możemy się wymówić, że nie wiemy na co się decydujemy.</w:t>
      </w:r>
    </w:p>
    <w:p w:rsidR="00FC71E7" w:rsidRPr="00FC71E7" w:rsidRDefault="00CA5768" w:rsidP="00FC71E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C71E7">
        <w:rPr>
          <w:rFonts w:cstheme="minorHAnsi"/>
          <w:color w:val="212529"/>
        </w:rPr>
        <w:t>W innym fragmencie z ewangelii wg św. Mateusza można przeczytać jeszcze jedną wskazówkę</w:t>
      </w:r>
      <w:r w:rsidR="00217B8A" w:rsidRPr="00FC71E7">
        <w:rPr>
          <w:rFonts w:cstheme="minorHAnsi"/>
          <w:i/>
          <w:iCs/>
          <w:color w:val="212529"/>
        </w:rPr>
        <w:t>: „</w:t>
      </w:r>
      <w:r w:rsidRPr="00FC71E7">
        <w:rPr>
          <w:rFonts w:cstheme="minorHAnsi"/>
          <w:i/>
          <w:iCs/>
          <w:color w:val="212529"/>
        </w:rPr>
        <w:t xml:space="preserve"> Wchodźcie przez ciasną bramę! Bo szeroka jest brama i przestronna ta droga, która prowadzi do zguby, a wielu jest taki</w:t>
      </w:r>
      <w:r w:rsidR="00217B8A" w:rsidRPr="00FC71E7">
        <w:rPr>
          <w:rFonts w:cstheme="minorHAnsi"/>
          <w:i/>
          <w:iCs/>
          <w:color w:val="212529"/>
        </w:rPr>
        <w:t>ch, którzy przez nią wchodzą.</w:t>
      </w:r>
      <w:r w:rsidRPr="00FC71E7">
        <w:rPr>
          <w:rFonts w:cstheme="minorHAnsi"/>
          <w:i/>
          <w:iCs/>
          <w:color w:val="212529"/>
        </w:rPr>
        <w:t xml:space="preserve"> Jakże ciasna jest brama i wąska droga, która prowadzi do życia, a mało jest takich, którzy ją znajdują!" Mt 7,13-14</w:t>
      </w:r>
    </w:p>
    <w:p w:rsidR="00FC71E7" w:rsidRPr="00FC71E7" w:rsidRDefault="00CA5768" w:rsidP="00FC71E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C71E7">
        <w:rPr>
          <w:rFonts w:cstheme="minorHAnsi"/>
          <w:color w:val="212529"/>
        </w:rPr>
        <w:t>Nie jest łatwo podążać drogą, na której wybiera się Boga. Jest ona trudna, wąska i ma ciasną bramę. To znaczy, że bardzo trudno nią iść, a nawet jak się nią idzie, to zawsze można z niej spaść, zboczyć. I kiedy już się dochodzi do celu nadal można nie dostać się do środka bo brama jest wąska i możemy okazać się zbyt duzi, "obszerni i nadymani", by przez nią się przedostać.</w:t>
      </w:r>
    </w:p>
    <w:p w:rsidR="00660E45" w:rsidRPr="00660E45" w:rsidRDefault="00CA5768" w:rsidP="00660E4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C71E7">
        <w:rPr>
          <w:rFonts w:cstheme="minorHAnsi"/>
          <w:color w:val="212529"/>
        </w:rPr>
        <w:t>Jak więc iść i nie zbłądzić? Skąd wiedzieć, że wybrało się dobrze i idzie się właściwą drogą?</w:t>
      </w:r>
    </w:p>
    <w:p w:rsidR="00660E45" w:rsidRPr="00660E45" w:rsidRDefault="00CA5768" w:rsidP="00660E4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60E45">
        <w:rPr>
          <w:rFonts w:cstheme="minorHAnsi"/>
          <w:color w:val="212529"/>
        </w:rPr>
        <w:t>Na te pytania odpowiada św. Jan w swojej ewangelii gdy przekazuje nam słowa Jezusa: "</w:t>
      </w:r>
      <w:r w:rsidRPr="00660E45">
        <w:rPr>
          <w:rFonts w:cstheme="minorHAnsi"/>
          <w:i/>
          <w:iCs/>
          <w:color w:val="212529"/>
        </w:rPr>
        <w:t>«Ja j</w:t>
      </w:r>
      <w:r w:rsidR="00217B8A" w:rsidRPr="00660E45">
        <w:rPr>
          <w:rFonts w:cstheme="minorHAnsi"/>
          <w:i/>
          <w:iCs/>
          <w:color w:val="212529"/>
        </w:rPr>
        <w:t>estem drogą i prawdą, i życiem.</w:t>
      </w:r>
      <w:r w:rsidRPr="00660E45">
        <w:rPr>
          <w:rFonts w:cstheme="minorHAnsi"/>
          <w:i/>
          <w:iCs/>
          <w:color w:val="212529"/>
        </w:rPr>
        <w:t xml:space="preserve"> Nikt nie przychodzi do Ojca inaczej jak tylko przeze Mnie." J14,6 </w:t>
      </w:r>
      <w:r w:rsidRPr="00660E45">
        <w:rPr>
          <w:rFonts w:cstheme="minorHAnsi"/>
          <w:color w:val="212529"/>
        </w:rPr>
        <w:t>Tylko idąc za Nim, za Jezusem nie zbłądzimy.</w:t>
      </w:r>
    </w:p>
    <w:p w:rsidR="00217B8A" w:rsidRPr="00660E45" w:rsidRDefault="00217B8A" w:rsidP="00660E4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60E45">
        <w:rPr>
          <w:rFonts w:cstheme="minorHAnsi"/>
          <w:color w:val="FF0000"/>
        </w:rPr>
        <w:t>Przepisz notatkę do zeszytu</w:t>
      </w:r>
      <w:r w:rsidR="00660E45">
        <w:rPr>
          <w:rFonts w:cstheme="minorHAnsi"/>
          <w:color w:val="FF0000"/>
        </w:rPr>
        <w:t xml:space="preserve">: </w:t>
      </w:r>
      <w:r w:rsidRPr="00660E45">
        <w:rPr>
          <w:rFonts w:cstheme="minorHAnsi"/>
          <w:color w:val="212529"/>
          <w:shd w:val="clear" w:color="auto" w:fill="FFFFFF"/>
        </w:rPr>
        <w:t>Życie człowieka od chwili narodzin jest pielgrzymowaniem, podróżą do ojczyzny, którą jest niebo. Biblijna opowieść o wyprowadzeniu ludu wybranego z Egiptu jest symbolem naszej wędrówki z grzechu do zbawienia. Bóg pomaga nam w tej drodze podobnie jak Izraelowi, przez swoją naukę </w:t>
      </w:r>
      <w:r w:rsidRPr="00660E45">
        <w:rPr>
          <w:rStyle w:val="Uwydatnienie"/>
          <w:rFonts w:cstheme="minorHAnsi"/>
          <w:color w:val="212529"/>
          <w:shd w:val="clear" w:color="auto" w:fill="FFFFFF"/>
        </w:rPr>
        <w:t>(Biblię)</w:t>
      </w:r>
      <w:r w:rsidRPr="00660E45">
        <w:rPr>
          <w:rFonts w:cstheme="minorHAnsi"/>
          <w:color w:val="212529"/>
          <w:shd w:val="clear" w:color="auto" w:fill="FFFFFF"/>
        </w:rPr>
        <w:t> oraz swój pokarm </w:t>
      </w:r>
      <w:r w:rsidRPr="00660E45">
        <w:rPr>
          <w:rStyle w:val="Uwydatnienie"/>
          <w:rFonts w:cstheme="minorHAnsi"/>
          <w:color w:val="212529"/>
          <w:shd w:val="clear" w:color="auto" w:fill="FFFFFF"/>
        </w:rPr>
        <w:t>(Eucharystię).</w:t>
      </w:r>
      <w:r w:rsidRPr="00660E45">
        <w:rPr>
          <w:rFonts w:cstheme="minorHAnsi"/>
          <w:color w:val="212529"/>
          <w:shd w:val="clear" w:color="auto" w:fill="FFFFFF"/>
        </w:rPr>
        <w:t> Otrzymujemy możliwość wyboru drogi jaką chcemy podążać, znamy też konsekwencje naszego wyboru. Kiedy wybierzemy zło, czeka nas wieczne potępienie, jeśli dobro – czeka na nas życie wieczne z Bogiem.</w:t>
      </w:r>
    </w:p>
    <w:p w:rsidR="00CA5768" w:rsidRPr="00741463" w:rsidRDefault="00215976" w:rsidP="00741463">
      <w:pPr>
        <w:jc w:val="both"/>
        <w:rPr>
          <w:rFonts w:cstheme="minorHAnsi"/>
          <w:b/>
        </w:rPr>
      </w:pPr>
      <w:r w:rsidRPr="00741463">
        <w:rPr>
          <w:rFonts w:cstheme="minorHAnsi"/>
          <w:b/>
        </w:rPr>
        <w:lastRenderedPageBreak/>
        <w:t xml:space="preserve">RELIGIA kl.8    </w:t>
      </w:r>
      <w:r w:rsidR="000D444A" w:rsidRPr="00741463">
        <w:rPr>
          <w:rFonts w:cstheme="minorHAnsi"/>
          <w:b/>
        </w:rPr>
        <w:t>28.05.2020</w:t>
      </w:r>
    </w:p>
    <w:p w:rsidR="00215976" w:rsidRPr="00741463" w:rsidRDefault="00215976" w:rsidP="000D444A">
      <w:pPr>
        <w:jc w:val="both"/>
        <w:rPr>
          <w:rFonts w:cstheme="minorHAnsi"/>
          <w:b/>
          <w:i/>
          <w:u w:val="single"/>
        </w:rPr>
      </w:pPr>
      <w:r w:rsidRPr="00741463">
        <w:rPr>
          <w:rFonts w:cstheme="minorHAnsi"/>
        </w:rPr>
        <w:t xml:space="preserve">Temat: </w:t>
      </w:r>
      <w:r w:rsidR="00B67BAE" w:rsidRPr="00B67BAE">
        <w:rPr>
          <w:rFonts w:cstheme="minorHAnsi"/>
          <w:b/>
          <w:i/>
          <w:u w:val="single"/>
        </w:rPr>
        <w:t>Koncepcja s</w:t>
      </w:r>
      <w:r w:rsidRPr="00741463">
        <w:rPr>
          <w:rFonts w:cstheme="minorHAnsi"/>
          <w:b/>
          <w:i/>
          <w:u w:val="single"/>
        </w:rPr>
        <w:t>zczęścia według Ośmiu Błogosławieństw.</w:t>
      </w:r>
    </w:p>
    <w:p w:rsidR="00215976" w:rsidRPr="00741463" w:rsidRDefault="00215976" w:rsidP="000D444A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 w:rsidRPr="00741463">
        <w:rPr>
          <w:rFonts w:cstheme="minorHAnsi"/>
          <w:b/>
        </w:rPr>
        <w:t>Cel:</w:t>
      </w:r>
      <w:r w:rsidRPr="00741463">
        <w:rPr>
          <w:rFonts w:cstheme="minorHAnsi"/>
        </w:rPr>
        <w:t xml:space="preserve"> </w:t>
      </w:r>
      <w:r w:rsidR="000D444A" w:rsidRPr="00741463">
        <w:rPr>
          <w:rFonts w:ascii="Segoe UI" w:hAnsi="Segoe UI" w:cs="Segoe UI"/>
          <w:color w:val="212529"/>
          <w:shd w:val="clear" w:color="auto" w:fill="FFFFFF"/>
        </w:rPr>
        <w:t>Z</w:t>
      </w:r>
      <w:r w:rsidRPr="00741463">
        <w:rPr>
          <w:rFonts w:ascii="Segoe UI" w:hAnsi="Segoe UI" w:cs="Segoe UI"/>
          <w:color w:val="212529"/>
          <w:shd w:val="clear" w:color="auto" w:fill="FFFFFF"/>
        </w:rPr>
        <w:t>na osiem błogosławieństw, potrafi odnieść je do swojego życia.</w:t>
      </w:r>
    </w:p>
    <w:p w:rsidR="00741463" w:rsidRPr="00741463" w:rsidRDefault="004A41CE" w:rsidP="004A41CE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741463">
        <w:rPr>
          <w:rFonts w:eastAsia="Times New Roman" w:cstheme="minorHAnsi"/>
          <w:color w:val="212529"/>
          <w:lang w:eastAsia="pl-PL"/>
        </w:rPr>
        <w:t>Każdy szuka szczęścia i spełnienia. Każdy, bez wyjątku! Różnie można to spełnienie określać, ale szuka go każdy. My chrześcijanie wiemy gdzie można je znaleźć. Mówi n</w:t>
      </w:r>
      <w:r w:rsidR="00741463">
        <w:rPr>
          <w:rFonts w:eastAsia="Times New Roman" w:cstheme="minorHAnsi"/>
          <w:color w:val="212529"/>
          <w:lang w:eastAsia="pl-PL"/>
        </w:rPr>
        <w:t>am o tym Jezus :</w:t>
      </w:r>
      <w:r w:rsidRPr="00741463">
        <w:rPr>
          <w:rFonts w:eastAsia="Times New Roman" w:cstheme="minorHAnsi"/>
          <w:color w:val="212529"/>
          <w:lang w:eastAsia="pl-PL"/>
        </w:rPr>
        <w:br/>
        <w:t>"</w:t>
      </w:r>
      <w:r w:rsidRPr="00741463">
        <w:rPr>
          <w:rFonts w:eastAsia="Times New Roman" w:cstheme="minorHAnsi"/>
          <w:i/>
          <w:iCs/>
          <w:color w:val="212529"/>
          <w:lang w:eastAsia="pl-PL"/>
        </w:rPr>
        <w:t>Przyjdźcie do Mnie wszyscy, którzy utrudzeni i obciążeni jesteście, a Ja was pokrzepię. Weźcie moje jarzmo na siebie i uczcie się ode Mnie, bo jestem cichy i pokorny sercem, a znajdziecie ukojenie dla dusz waszych. Albowiem jarzmo moje jest słodkie, a moje brzemię lekkie»."</w:t>
      </w:r>
      <w:r w:rsidRPr="00741463">
        <w:rPr>
          <w:rFonts w:eastAsia="Times New Roman" w:cstheme="minorHAnsi"/>
          <w:color w:val="212529"/>
          <w:lang w:eastAsia="pl-PL"/>
        </w:rPr>
        <w:t> Mt 11, 28</w:t>
      </w:r>
      <w:r w:rsidRPr="00741463">
        <w:rPr>
          <w:rFonts w:ascii="Segoe UI" w:eastAsia="Times New Roman" w:hAnsi="Segoe UI" w:cs="Segoe UI"/>
          <w:color w:val="212529"/>
          <w:lang w:eastAsia="pl-PL"/>
        </w:rPr>
        <w:t>-</w:t>
      </w:r>
      <w:r w:rsidRPr="00741463">
        <w:rPr>
          <w:rFonts w:eastAsia="Times New Roman" w:cstheme="minorHAnsi"/>
          <w:color w:val="212529"/>
          <w:lang w:eastAsia="pl-PL"/>
        </w:rPr>
        <w:t>30</w:t>
      </w:r>
    </w:p>
    <w:p w:rsidR="004A41CE" w:rsidRPr="00741463" w:rsidRDefault="004A41CE" w:rsidP="004A41CE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741463">
        <w:rPr>
          <w:rFonts w:eastAsia="Times New Roman" w:cstheme="minorHAnsi"/>
          <w:color w:val="212529"/>
          <w:lang w:eastAsia="pl-PL"/>
        </w:rPr>
        <w:t>Co to znaczy chodzić za Jezusem? W czasach narodzin Kościoła nie było takich szkół jak dzisiaj. Każdy kto chciał się uczyć musiał znaleźć swego nauczyciela - mistrza, któremu towarzyszył w jego drodze. Usługiwał mu, naśladował go i słuc</w:t>
      </w:r>
      <w:r w:rsidR="000D444A" w:rsidRPr="00741463">
        <w:rPr>
          <w:rFonts w:eastAsia="Times New Roman" w:cstheme="minorHAnsi"/>
          <w:color w:val="212529"/>
          <w:lang w:eastAsia="pl-PL"/>
        </w:rPr>
        <w:t xml:space="preserve">hał. Po prostu chodził za nim. </w:t>
      </w:r>
    </w:p>
    <w:p w:rsidR="00741463" w:rsidRDefault="004A41CE" w:rsidP="004A41CE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 w:rsidRPr="00741463">
        <w:rPr>
          <w:rFonts w:eastAsia="Times New Roman" w:cstheme="minorHAnsi"/>
          <w:color w:val="212529"/>
          <w:lang w:eastAsia="pl-PL"/>
        </w:rPr>
        <w:t>Być chrześcijaninem to być naśladowcą Chrystusa, chodzić za Nim. Chrześcijaństwo to nie jest, wbrew pozorom, formalna religia pełna zakazów i nakazów. To pójście za Chrystusem przez swoje życie i naśladowanie Go. To żywa relacja z Nim.</w:t>
      </w:r>
    </w:p>
    <w:p w:rsidR="00C32A29" w:rsidRDefault="004A41CE" w:rsidP="004A41CE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 w:rsidRPr="00C32A29">
        <w:rPr>
          <w:rFonts w:eastAsia="Times New Roman" w:cstheme="minorHAnsi"/>
          <w:color w:val="212529"/>
          <w:lang w:eastAsia="pl-PL"/>
        </w:rPr>
        <w:t xml:space="preserve">Jak to robić? Na co zwracać uwagę? </w:t>
      </w:r>
    </w:p>
    <w:p w:rsidR="00F0147D" w:rsidRDefault="00C32A29" w:rsidP="004A41CE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 w:rsidRPr="00C32A29">
        <w:rPr>
          <w:rFonts w:eastAsia="Times New Roman" w:cstheme="minorHAnsi"/>
          <w:iCs/>
          <w:color w:val="212529"/>
          <w:lang w:eastAsia="pl-PL"/>
        </w:rPr>
        <w:t>Otwórz podręcznik s. 54 i przeczytaj tekst :</w:t>
      </w:r>
      <w:r w:rsidRPr="00C32A29">
        <w:rPr>
          <w:rFonts w:eastAsia="Times New Roman" w:cstheme="minorHAnsi"/>
          <w:i/>
          <w:iCs/>
          <w:color w:val="212529"/>
          <w:lang w:eastAsia="pl-PL"/>
        </w:rPr>
        <w:t xml:space="preserve"> „aby radość wasz była pełna”</w:t>
      </w:r>
      <w:r w:rsidR="004A41CE" w:rsidRPr="00C32A29">
        <w:rPr>
          <w:rFonts w:eastAsia="Times New Roman" w:cstheme="minorHAnsi"/>
          <w:color w:val="212529"/>
          <w:lang w:eastAsia="pl-PL"/>
        </w:rPr>
        <w:br/>
      </w:r>
      <w:r w:rsidR="004A41CE" w:rsidRPr="00C32A29">
        <w:rPr>
          <w:rFonts w:eastAsia="Times New Roman" w:cstheme="minorHAnsi"/>
          <w:b/>
          <w:bCs/>
          <w:color w:val="212529"/>
          <w:lang w:eastAsia="pl-PL"/>
        </w:rPr>
        <w:t>Kto to jest "błogosławiony"?</w:t>
      </w:r>
      <w:r w:rsidR="004A41CE" w:rsidRPr="00C32A29">
        <w:rPr>
          <w:rFonts w:eastAsia="Times New Roman" w:cstheme="minorHAnsi"/>
          <w:color w:val="212529"/>
          <w:lang w:eastAsia="pl-PL"/>
        </w:rPr>
        <w:br/>
        <w:t>Błogosławiony - to ten o którym się dobrze mówi (błogo - dobrze; sławi - mówi); to także ten, który ma błogosławieństwo - łaskę od Boga; to wreszcie osoba uznana przez Kościół za wyjątkową o pewnym stopniu świętości - odbicia w sobie świętości Boga.</w:t>
      </w:r>
      <w:r w:rsidR="004A41CE" w:rsidRPr="00C32A29">
        <w:rPr>
          <w:rFonts w:eastAsia="Times New Roman" w:cstheme="minorHAnsi"/>
          <w:color w:val="212529"/>
          <w:lang w:eastAsia="pl-PL"/>
        </w:rPr>
        <w:br/>
        <w:t>W tym fragmencie Jezus mówi o błogosławionych jako o tych, którzy mają dobrą sławę przed Bogiem, którzy ze względu na swe życie zasługują by dobrze przed Nim o nich mówić.</w:t>
      </w:r>
    </w:p>
    <w:p w:rsidR="00F0147D" w:rsidRDefault="004A41CE" w:rsidP="00F0147D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 w:rsidRPr="00F0147D">
        <w:rPr>
          <w:rFonts w:eastAsia="Times New Roman" w:cstheme="minorHAnsi"/>
          <w:b/>
          <w:bCs/>
          <w:color w:val="212529"/>
          <w:lang w:eastAsia="pl-PL"/>
        </w:rPr>
        <w:t>Kiedy uczeń Chrystusa jest błogosławiony?</w:t>
      </w:r>
      <w:r w:rsidRPr="00F0147D">
        <w:rPr>
          <w:rFonts w:eastAsia="Times New Roman" w:cstheme="minorHAnsi"/>
          <w:color w:val="212529"/>
          <w:lang w:eastAsia="pl-PL"/>
        </w:rPr>
        <w:br/>
        <w:t>Jezus mówi o błogosławieństwie wobec ludzi którzy:</w:t>
      </w:r>
    </w:p>
    <w:p w:rsidR="00F0147D" w:rsidRDefault="00F0147D" w:rsidP="00F0147D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- </w:t>
      </w:r>
      <w:r w:rsidR="004A41CE" w:rsidRPr="00741463">
        <w:rPr>
          <w:rFonts w:eastAsia="Times New Roman" w:cstheme="minorHAnsi"/>
          <w:color w:val="212529"/>
          <w:lang w:eastAsia="pl-PL"/>
        </w:rPr>
        <w:t>są ubodzy duchem, czyli nie przywiązują się nadto do dóbr doczesnych bo szukają dóbr wiecznych;</w:t>
      </w:r>
    </w:p>
    <w:p w:rsidR="00F0147D" w:rsidRDefault="00F0147D" w:rsidP="00F0147D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- </w:t>
      </w:r>
      <w:r w:rsidR="004A41CE" w:rsidRPr="00741463">
        <w:rPr>
          <w:rFonts w:eastAsia="Times New Roman" w:cstheme="minorHAnsi"/>
          <w:color w:val="212529"/>
          <w:lang w:eastAsia="pl-PL"/>
        </w:rPr>
        <w:t>się smucą z powodu niedoli i zła, które jest w tym świecie i potrafią współczuć innym, bo w niebie znajdą swoją pociechę;</w:t>
      </w:r>
    </w:p>
    <w:p w:rsidR="00F0147D" w:rsidRDefault="00F0147D" w:rsidP="00F0147D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- </w:t>
      </w:r>
      <w:r w:rsidR="004A41CE" w:rsidRPr="00741463">
        <w:rPr>
          <w:rFonts w:eastAsia="Times New Roman" w:cstheme="minorHAnsi"/>
          <w:color w:val="212529"/>
          <w:lang w:eastAsia="pl-PL"/>
        </w:rPr>
        <w:t>są cisi, nie wykrzykują swojego zdania wobec wszystkich, nie afiszują się ze sobą, ale spokojnie potrafią żyć;</w:t>
      </w:r>
    </w:p>
    <w:p w:rsidR="00F0147D" w:rsidRDefault="00F0147D" w:rsidP="00F0147D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- </w:t>
      </w:r>
      <w:r w:rsidR="004A41CE" w:rsidRPr="00741463">
        <w:rPr>
          <w:rFonts w:eastAsia="Times New Roman" w:cstheme="minorHAnsi"/>
          <w:color w:val="212529"/>
          <w:lang w:eastAsia="pl-PL"/>
        </w:rPr>
        <w:t>pragną sprawiedliwości, chcą być sprawiedliwi i chcą żyć w sprawiedliwym świecie;</w:t>
      </w:r>
    </w:p>
    <w:p w:rsidR="00F0147D" w:rsidRDefault="00F0147D" w:rsidP="00F0147D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- </w:t>
      </w:r>
      <w:r w:rsidR="004A41CE" w:rsidRPr="00741463">
        <w:rPr>
          <w:rFonts w:eastAsia="Times New Roman" w:cstheme="minorHAnsi"/>
          <w:color w:val="212529"/>
          <w:lang w:eastAsia="pl-PL"/>
        </w:rPr>
        <w:t>są miłosierni, potrafią okazać dobroć wszystkim dookoła, także tym, którzy na to nie zasługują;</w:t>
      </w:r>
    </w:p>
    <w:p w:rsidR="00F0147D" w:rsidRDefault="00F0147D" w:rsidP="00F0147D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- </w:t>
      </w:r>
      <w:r w:rsidR="004A41CE" w:rsidRPr="00741463">
        <w:rPr>
          <w:rFonts w:eastAsia="Times New Roman" w:cstheme="minorHAnsi"/>
          <w:color w:val="212529"/>
          <w:lang w:eastAsia="pl-PL"/>
        </w:rPr>
        <w:t>mają czyste serce, bez zawiści, zazdrości i kłamstwa; to ci co żyją w prawdzie o sobie samych i o innych;</w:t>
      </w:r>
    </w:p>
    <w:p w:rsidR="00F0147D" w:rsidRDefault="00F0147D" w:rsidP="00F0147D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- </w:t>
      </w:r>
      <w:r w:rsidR="004A41CE" w:rsidRPr="00741463">
        <w:rPr>
          <w:rFonts w:eastAsia="Times New Roman" w:cstheme="minorHAnsi"/>
          <w:color w:val="212529"/>
          <w:lang w:eastAsia="pl-PL"/>
        </w:rPr>
        <w:t>wprowadzają pokój, czyli potrafią załagodzić spory, porządkują bałagan relacji między ludźmi;</w:t>
      </w:r>
    </w:p>
    <w:p w:rsidR="004A41CE" w:rsidRPr="00741463" w:rsidRDefault="00F0147D" w:rsidP="00F0147D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- </w:t>
      </w:r>
      <w:r w:rsidR="004A41CE" w:rsidRPr="00741463">
        <w:rPr>
          <w:rFonts w:eastAsia="Times New Roman" w:cstheme="minorHAnsi"/>
          <w:color w:val="212529"/>
          <w:lang w:eastAsia="pl-PL"/>
        </w:rPr>
        <w:t>prześladowani z powodu wiary w Boga, którzy doznają prześladowań, kłamstwa, oszczerstw i pomówień z powodu swoich przekonań.</w:t>
      </w:r>
    </w:p>
    <w:p w:rsidR="004A41CE" w:rsidRPr="00F0147D" w:rsidRDefault="004A41CE" w:rsidP="004A41CE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 w:rsidRPr="00741463">
        <w:rPr>
          <w:rFonts w:cstheme="minorHAnsi"/>
          <w:color w:val="212529"/>
          <w:shd w:val="clear" w:color="auto" w:fill="FFFFFF"/>
        </w:rPr>
        <w:t>Z tych błogosławieństw wynika refleksja, że to nie ludzie mają o nas mówić dobrze, ale przede wszystkim sam Bóg. To On jest tym, który ma nas chwalić za nasze postępowanie, nie inni ludzie. Bóg, który widzi w ukryciu odda nam wszystkim wg naszych uczynków. Obyśmy zasłużyli na dobrą sławę przed Bogiem.</w:t>
      </w:r>
    </w:p>
    <w:p w:rsidR="00F0147D" w:rsidRPr="00B67BAE" w:rsidRDefault="00B67BAE" w:rsidP="004A41CE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FF0000"/>
          <w:lang w:eastAsia="pl-PL"/>
        </w:rPr>
      </w:pPr>
      <w:r w:rsidRPr="00B67BAE">
        <w:rPr>
          <w:rFonts w:cstheme="minorHAnsi"/>
          <w:color w:val="FF0000"/>
          <w:shd w:val="clear" w:color="auto" w:fill="FFFFFF"/>
        </w:rPr>
        <w:t>Przepisz do zeszytu kto to jest  błogosławiony</w:t>
      </w:r>
      <w:r w:rsidR="00F0147D" w:rsidRPr="00B67BAE">
        <w:rPr>
          <w:rFonts w:cstheme="minorHAnsi"/>
          <w:color w:val="FF0000"/>
          <w:shd w:val="clear" w:color="auto" w:fill="FFFFFF"/>
        </w:rPr>
        <w:t>.</w:t>
      </w:r>
      <w:r w:rsidRPr="00B67BAE">
        <w:rPr>
          <w:rFonts w:cstheme="minorHAnsi"/>
          <w:color w:val="FF0000"/>
          <w:shd w:val="clear" w:color="auto" w:fill="FFFFFF"/>
        </w:rPr>
        <w:t xml:space="preserve"> Wybierz jedno z ośmiu błogosławieństw, które najbardziej </w:t>
      </w:r>
      <w:r>
        <w:rPr>
          <w:rFonts w:cstheme="minorHAnsi"/>
          <w:color w:val="FF0000"/>
          <w:shd w:val="clear" w:color="auto" w:fill="FFFFFF"/>
        </w:rPr>
        <w:t>określa ciebie i je uzasadnij.</w:t>
      </w:r>
    </w:p>
    <w:p w:rsidR="00B67BAE" w:rsidRPr="00B67BAE" w:rsidRDefault="00605830" w:rsidP="00B67BAE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FF0000"/>
          <w:lang w:eastAsia="pl-PL"/>
        </w:rPr>
      </w:pPr>
      <w:r>
        <w:rPr>
          <w:rFonts w:cstheme="minorHAnsi"/>
          <w:color w:val="FF0000"/>
          <w:shd w:val="clear" w:color="auto" w:fill="FFFFFF"/>
        </w:rPr>
        <w:t>Na prace</w:t>
      </w:r>
      <w:r w:rsidR="00B67BAE" w:rsidRPr="00B67BAE">
        <w:rPr>
          <w:rFonts w:cstheme="minorHAnsi"/>
          <w:color w:val="FF0000"/>
          <w:shd w:val="clear" w:color="auto" w:fill="FFFFFF"/>
        </w:rPr>
        <w:t xml:space="preserve"> czekam do 1.06.2020</w:t>
      </w:r>
    </w:p>
    <w:p w:rsidR="00E51548" w:rsidRPr="00741463" w:rsidRDefault="00E51548" w:rsidP="00E51548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pl-PL"/>
        </w:rPr>
      </w:pPr>
    </w:p>
    <w:p w:rsidR="00FC71E7" w:rsidRPr="00741463" w:rsidRDefault="00FC71E7" w:rsidP="00E51548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pl-PL"/>
        </w:rPr>
      </w:pPr>
    </w:p>
    <w:p w:rsidR="00E51548" w:rsidRPr="00741463" w:rsidRDefault="00E51548" w:rsidP="00E51548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pl-PL"/>
        </w:rPr>
      </w:pPr>
    </w:p>
    <w:p w:rsidR="00E51548" w:rsidRPr="00741463" w:rsidRDefault="00E51548" w:rsidP="00E51548">
      <w:pPr>
        <w:shd w:val="clear" w:color="auto" w:fill="FFFFFF"/>
        <w:spacing w:after="0" w:line="240" w:lineRule="auto"/>
        <w:rPr>
          <w:rFonts w:cstheme="minorHAnsi"/>
        </w:rPr>
      </w:pPr>
    </w:p>
    <w:sectPr w:rsidR="00E51548" w:rsidRPr="0074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B8A"/>
    <w:multiLevelType w:val="multilevel"/>
    <w:tmpl w:val="A89C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7695C"/>
    <w:multiLevelType w:val="multilevel"/>
    <w:tmpl w:val="8CF0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079EC"/>
    <w:multiLevelType w:val="hybridMultilevel"/>
    <w:tmpl w:val="4DAE7AD6"/>
    <w:lvl w:ilvl="0" w:tplc="D65C17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249E"/>
    <w:multiLevelType w:val="multilevel"/>
    <w:tmpl w:val="E584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C24D7"/>
    <w:multiLevelType w:val="multilevel"/>
    <w:tmpl w:val="F348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A1631"/>
    <w:multiLevelType w:val="multilevel"/>
    <w:tmpl w:val="FD38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41F81"/>
    <w:multiLevelType w:val="hybridMultilevel"/>
    <w:tmpl w:val="61B831CC"/>
    <w:lvl w:ilvl="0" w:tplc="E9B44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56D"/>
    <w:multiLevelType w:val="multilevel"/>
    <w:tmpl w:val="ABF8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768"/>
    <w:rsid w:val="000D444A"/>
    <w:rsid w:val="00215976"/>
    <w:rsid w:val="00217B8A"/>
    <w:rsid w:val="003B2C7F"/>
    <w:rsid w:val="004A41CE"/>
    <w:rsid w:val="00577522"/>
    <w:rsid w:val="00605830"/>
    <w:rsid w:val="00660E45"/>
    <w:rsid w:val="00741463"/>
    <w:rsid w:val="0094703B"/>
    <w:rsid w:val="00B67BAE"/>
    <w:rsid w:val="00C32A29"/>
    <w:rsid w:val="00CA5768"/>
    <w:rsid w:val="00CC5B98"/>
    <w:rsid w:val="00E51548"/>
    <w:rsid w:val="00F0147D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E8E0A-61F4-44B6-94EC-FE452988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76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A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A576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6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2020-05-24T06:06:00Z</dcterms:created>
  <dcterms:modified xsi:type="dcterms:W3CDTF">2020-05-24T06:06:00Z</dcterms:modified>
</cp:coreProperties>
</file>