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D62" w:rsidRPr="00B53DA5" w:rsidRDefault="002C6952" w:rsidP="00B53DA5">
      <w:pPr>
        <w:spacing w:line="240" w:lineRule="auto"/>
        <w:rPr>
          <w:sz w:val="24"/>
          <w:szCs w:val="24"/>
        </w:rPr>
      </w:pPr>
      <w:bookmarkStart w:id="0" w:name="_GoBack"/>
      <w:bookmarkEnd w:id="0"/>
      <w:r w:rsidRPr="00B53DA5">
        <w:rPr>
          <w:sz w:val="24"/>
          <w:szCs w:val="24"/>
        </w:rPr>
        <w:t>RELIGIA kl.6         21.05.2020</w:t>
      </w:r>
    </w:p>
    <w:p w:rsidR="002C6952" w:rsidRPr="00B53DA5" w:rsidRDefault="002C6952" w:rsidP="00B53DA5">
      <w:pPr>
        <w:spacing w:line="240" w:lineRule="auto"/>
        <w:rPr>
          <w:sz w:val="24"/>
          <w:szCs w:val="24"/>
        </w:rPr>
      </w:pPr>
      <w:r w:rsidRPr="00B53DA5">
        <w:rPr>
          <w:sz w:val="24"/>
          <w:szCs w:val="24"/>
        </w:rPr>
        <w:t xml:space="preserve">Temat: </w:t>
      </w:r>
      <w:r w:rsidRPr="0054489C">
        <w:rPr>
          <w:b/>
          <w:i/>
          <w:sz w:val="24"/>
          <w:szCs w:val="24"/>
          <w:u w:val="single"/>
        </w:rPr>
        <w:t>Troska Kościoła o nasze zbawienie.</w:t>
      </w:r>
    </w:p>
    <w:p w:rsidR="002C6952" w:rsidRPr="00B53DA5" w:rsidRDefault="002C6952" w:rsidP="00B53DA5">
      <w:pPr>
        <w:spacing w:line="240" w:lineRule="auto"/>
        <w:rPr>
          <w:sz w:val="24"/>
          <w:szCs w:val="24"/>
        </w:rPr>
      </w:pPr>
      <w:r w:rsidRPr="00B53DA5">
        <w:rPr>
          <w:sz w:val="24"/>
          <w:szCs w:val="24"/>
        </w:rPr>
        <w:t>Na dzisiejszej katechezie poznamy przesłanie  pierwszych czterech przykazań kościelnych.</w:t>
      </w:r>
    </w:p>
    <w:p w:rsidR="002C6952" w:rsidRPr="00B53DA5" w:rsidRDefault="002C6952" w:rsidP="00B53DA5">
      <w:pPr>
        <w:pStyle w:val="Akapitzlist"/>
        <w:numPr>
          <w:ilvl w:val="0"/>
          <w:numId w:val="1"/>
        </w:numPr>
        <w:spacing w:line="240" w:lineRule="auto"/>
        <w:rPr>
          <w:sz w:val="24"/>
          <w:szCs w:val="24"/>
        </w:rPr>
      </w:pPr>
      <w:r w:rsidRPr="00B53DA5">
        <w:rPr>
          <w:sz w:val="24"/>
          <w:szCs w:val="24"/>
        </w:rPr>
        <w:t>Bóg dał nam różne przykazania. Znamy X przykazań Bożych, dwa przykazania miłości wypowiedziane przez Jezusa. Wiemy też, że abyśmy mogli właściwie praktykować naszą wiarę, to Bóg poprzez Kościół  dał nam pięć przykazań kościelnych. To nie jest maksimum naszych możliwości, naszej pobożności</w:t>
      </w:r>
      <w:r w:rsidR="00FA0227" w:rsidRPr="00B53DA5">
        <w:rPr>
          <w:sz w:val="24"/>
          <w:szCs w:val="24"/>
        </w:rPr>
        <w:t>, ale raczej minimum. Jest to 5 wskazówek bardzo ważnych, abyśmy nie zagubili się w tym życiu, trwali przy Bogu chociaż w minimalnym stopniu.</w:t>
      </w:r>
    </w:p>
    <w:p w:rsidR="00FA0227" w:rsidRPr="00B53DA5" w:rsidRDefault="00FA0227" w:rsidP="00B53DA5">
      <w:pPr>
        <w:pStyle w:val="Akapitzlist"/>
        <w:numPr>
          <w:ilvl w:val="0"/>
          <w:numId w:val="1"/>
        </w:numPr>
        <w:spacing w:line="240" w:lineRule="auto"/>
        <w:rPr>
          <w:sz w:val="24"/>
          <w:szCs w:val="24"/>
        </w:rPr>
      </w:pPr>
      <w:r w:rsidRPr="0054489C">
        <w:rPr>
          <w:color w:val="FF0000"/>
          <w:sz w:val="24"/>
          <w:szCs w:val="24"/>
        </w:rPr>
        <w:t>Otwórzcie podręcznik s. 74 mamy tam fragment zatytułowany  „Zachęta”.</w:t>
      </w:r>
      <w:r w:rsidRPr="00B53DA5">
        <w:rPr>
          <w:sz w:val="24"/>
          <w:szCs w:val="24"/>
        </w:rPr>
        <w:t xml:space="preserve"> Skupmy się na drugim  tekście.</w:t>
      </w:r>
    </w:p>
    <w:p w:rsidR="00FA0227" w:rsidRPr="00B53DA5" w:rsidRDefault="00FA0227" w:rsidP="00B53DA5">
      <w:pPr>
        <w:pStyle w:val="Akapitzlist"/>
        <w:spacing w:line="240" w:lineRule="auto"/>
        <w:rPr>
          <w:sz w:val="24"/>
          <w:szCs w:val="24"/>
        </w:rPr>
      </w:pPr>
      <w:r w:rsidRPr="00B53DA5">
        <w:rPr>
          <w:sz w:val="24"/>
          <w:szCs w:val="24"/>
        </w:rPr>
        <w:t xml:space="preserve">Dużo jest ludzi, którzy nie przejmują się nauką Kościoła, drwią z tej nauki, z Boga, są bardzo daleko od Boga. W miejsce Boga wkładają coś co jest przyjemne, łatwe, coś co nie będzie wymagało od nich wysiłku, to są właśnie </w:t>
      </w:r>
      <w:r w:rsidRPr="0054489C">
        <w:rPr>
          <w:b/>
          <w:i/>
          <w:sz w:val="24"/>
          <w:szCs w:val="24"/>
        </w:rPr>
        <w:t>bezbożne pożądliwości.</w:t>
      </w:r>
      <w:r w:rsidRPr="00B53DA5">
        <w:rPr>
          <w:sz w:val="24"/>
          <w:szCs w:val="24"/>
        </w:rPr>
        <w:t xml:space="preserve"> Bóg zachęca nas abyśmy byli świadectwem dla tych, którzy tego świadectwa potrzebują, bo nie każdy jest tak silny w wierze.</w:t>
      </w:r>
    </w:p>
    <w:p w:rsidR="00445CB6" w:rsidRPr="00B53DA5" w:rsidRDefault="00FA0227" w:rsidP="00B53DA5">
      <w:pPr>
        <w:pStyle w:val="Akapitzlist"/>
        <w:numPr>
          <w:ilvl w:val="0"/>
          <w:numId w:val="1"/>
        </w:numPr>
        <w:spacing w:line="240" w:lineRule="auto"/>
        <w:rPr>
          <w:sz w:val="24"/>
          <w:szCs w:val="24"/>
        </w:rPr>
      </w:pPr>
      <w:r w:rsidRPr="00B53DA5">
        <w:rPr>
          <w:sz w:val="24"/>
          <w:szCs w:val="24"/>
        </w:rPr>
        <w:t xml:space="preserve">Przejdźmy już do samych przykazań. </w:t>
      </w:r>
    </w:p>
    <w:p w:rsidR="00FA0227" w:rsidRPr="0054489C" w:rsidRDefault="00FA0227" w:rsidP="00B53DA5">
      <w:pPr>
        <w:pStyle w:val="Akapitzlist"/>
        <w:spacing w:line="240" w:lineRule="auto"/>
        <w:rPr>
          <w:i/>
          <w:sz w:val="24"/>
          <w:szCs w:val="24"/>
          <w:u w:val="single"/>
        </w:rPr>
      </w:pPr>
      <w:r w:rsidRPr="0054489C">
        <w:rPr>
          <w:color w:val="FF0000"/>
          <w:sz w:val="24"/>
          <w:szCs w:val="24"/>
        </w:rPr>
        <w:t>Pierwsze z nich mówi:</w:t>
      </w:r>
      <w:r w:rsidRPr="00B53DA5">
        <w:rPr>
          <w:sz w:val="24"/>
          <w:szCs w:val="24"/>
        </w:rPr>
        <w:t xml:space="preserve"> </w:t>
      </w:r>
      <w:r w:rsidR="00445CB6" w:rsidRPr="0054489C">
        <w:rPr>
          <w:i/>
          <w:sz w:val="24"/>
          <w:szCs w:val="24"/>
          <w:u w:val="single"/>
        </w:rPr>
        <w:t>W niedzielę i święta nakazane uczestniczyć we Mszy Świętej i powstrzymać się od prac niekoniecznych.</w:t>
      </w:r>
    </w:p>
    <w:p w:rsidR="00445CB6" w:rsidRPr="00B53DA5" w:rsidRDefault="00445CB6" w:rsidP="00B53DA5">
      <w:pPr>
        <w:pStyle w:val="Akapitzlist"/>
        <w:spacing w:line="240" w:lineRule="auto"/>
        <w:rPr>
          <w:sz w:val="24"/>
          <w:szCs w:val="24"/>
        </w:rPr>
      </w:pPr>
      <w:r w:rsidRPr="00B53DA5">
        <w:rPr>
          <w:sz w:val="24"/>
          <w:szCs w:val="24"/>
        </w:rPr>
        <w:t>Pierwsza część jest dla wszystkich zrozumiała. Mamy być na niedzielnej Eucha</w:t>
      </w:r>
      <w:r w:rsidR="0054489C">
        <w:rPr>
          <w:sz w:val="24"/>
          <w:szCs w:val="24"/>
        </w:rPr>
        <w:t xml:space="preserve">rystii. Pan Bóg zaprasza nas co </w:t>
      </w:r>
      <w:r w:rsidRPr="00B53DA5">
        <w:rPr>
          <w:sz w:val="24"/>
          <w:szCs w:val="24"/>
        </w:rPr>
        <w:t>niedziela do siebie, abyśmy się z Nim spotkali. Druga część mówi, aby powstrzymać się od prac niekoniecznych. Dlaczego mamy się wyhamować i nie robić pewnych rzeczy tego dnia?</w:t>
      </w:r>
    </w:p>
    <w:p w:rsidR="00445CB6" w:rsidRPr="00B53DA5" w:rsidRDefault="00445CB6" w:rsidP="00B53DA5">
      <w:pPr>
        <w:pStyle w:val="Akapitzlist"/>
        <w:spacing w:line="240" w:lineRule="auto"/>
        <w:rPr>
          <w:sz w:val="24"/>
          <w:szCs w:val="24"/>
        </w:rPr>
      </w:pPr>
      <w:r w:rsidRPr="00B53DA5">
        <w:rPr>
          <w:sz w:val="24"/>
          <w:szCs w:val="24"/>
        </w:rPr>
        <w:t>- bo to dzień święty,</w:t>
      </w:r>
    </w:p>
    <w:p w:rsidR="00445CB6" w:rsidRPr="00B53DA5" w:rsidRDefault="00445CB6" w:rsidP="00B53DA5">
      <w:pPr>
        <w:pStyle w:val="Akapitzlist"/>
        <w:spacing w:line="240" w:lineRule="auto"/>
        <w:rPr>
          <w:sz w:val="24"/>
          <w:szCs w:val="24"/>
        </w:rPr>
      </w:pPr>
      <w:r w:rsidRPr="00B53DA5">
        <w:rPr>
          <w:sz w:val="24"/>
          <w:szCs w:val="24"/>
        </w:rPr>
        <w:t>- z szacunku do Pana Boga,</w:t>
      </w:r>
    </w:p>
    <w:p w:rsidR="00445CB6" w:rsidRPr="00B53DA5" w:rsidRDefault="00445CB6" w:rsidP="00B53DA5">
      <w:pPr>
        <w:pStyle w:val="Akapitzlist"/>
        <w:spacing w:line="240" w:lineRule="auto"/>
        <w:rPr>
          <w:sz w:val="24"/>
          <w:szCs w:val="24"/>
        </w:rPr>
      </w:pPr>
      <w:r w:rsidRPr="00B53DA5">
        <w:rPr>
          <w:sz w:val="24"/>
          <w:szCs w:val="24"/>
        </w:rPr>
        <w:t>- bo Bóg tego dnia odpoczął i jest to czas dla Boga.</w:t>
      </w:r>
    </w:p>
    <w:p w:rsidR="00445CB6" w:rsidRPr="00B53DA5" w:rsidRDefault="00445CB6" w:rsidP="00B53DA5">
      <w:pPr>
        <w:pStyle w:val="Akapitzlist"/>
        <w:spacing w:line="240" w:lineRule="auto"/>
        <w:rPr>
          <w:sz w:val="24"/>
          <w:szCs w:val="24"/>
        </w:rPr>
      </w:pPr>
      <w:r w:rsidRPr="00B53DA5">
        <w:rPr>
          <w:sz w:val="24"/>
          <w:szCs w:val="24"/>
        </w:rPr>
        <w:t>Te czynności, które na co dzień robimy, one zajmują nas całych i ciężko jest skończyć tę pracę, którą rozpoczynamy, dlatego Bóg mówi: nie zaczynaj tej pracy w niedzielę, zawieś tę pracę, znajdź czas dla Mnie, dla rodziny, dla siebie.</w:t>
      </w:r>
    </w:p>
    <w:p w:rsidR="00445CB6" w:rsidRPr="0054489C" w:rsidRDefault="00B85F37" w:rsidP="00B53DA5">
      <w:pPr>
        <w:pStyle w:val="Akapitzlist"/>
        <w:spacing w:line="240" w:lineRule="auto"/>
        <w:rPr>
          <w:i/>
          <w:sz w:val="24"/>
          <w:szCs w:val="24"/>
          <w:u w:val="single"/>
        </w:rPr>
      </w:pPr>
      <w:r w:rsidRPr="0054489C">
        <w:rPr>
          <w:color w:val="FF0000"/>
          <w:sz w:val="24"/>
          <w:szCs w:val="24"/>
        </w:rPr>
        <w:t xml:space="preserve">Drugie przykazanie: </w:t>
      </w:r>
      <w:r w:rsidRPr="0054489C">
        <w:rPr>
          <w:i/>
          <w:sz w:val="24"/>
          <w:szCs w:val="24"/>
          <w:u w:val="single"/>
        </w:rPr>
        <w:t>P</w:t>
      </w:r>
      <w:r w:rsidR="00445CB6" w:rsidRPr="0054489C">
        <w:rPr>
          <w:i/>
          <w:sz w:val="24"/>
          <w:szCs w:val="24"/>
          <w:u w:val="single"/>
        </w:rPr>
        <w:t>rzynajmniej raz w roku przystąpić do sakramentu pokuty.</w:t>
      </w:r>
    </w:p>
    <w:p w:rsidR="00445CB6" w:rsidRPr="00B53DA5" w:rsidRDefault="00445CB6" w:rsidP="00B53DA5">
      <w:pPr>
        <w:pStyle w:val="Akapitzlist"/>
        <w:spacing w:line="240" w:lineRule="auto"/>
        <w:rPr>
          <w:sz w:val="24"/>
          <w:szCs w:val="24"/>
        </w:rPr>
      </w:pPr>
      <w:r w:rsidRPr="00B53DA5">
        <w:rPr>
          <w:sz w:val="24"/>
          <w:szCs w:val="24"/>
        </w:rPr>
        <w:t>Czy to jest wystarczające</w:t>
      </w:r>
      <w:r w:rsidR="00B85F37" w:rsidRPr="00B53DA5">
        <w:rPr>
          <w:sz w:val="24"/>
          <w:szCs w:val="24"/>
        </w:rPr>
        <w:t>, żeby żyć pełnią życia, żeby być zdrowym. Czy da się zjeść raz a dobrze, żeby wystarczyło na miesiąc, czy to jest możliwe. Oczywiście, że nie. Dokładnie będzie brakować tego pożywienia. Jeżeli będziemy przystępować do spowiedzi raz na rok nawet nie będziemy pamiętać naszych grzechów. Trzeba dbać o systematyczne oczyszczanie naszej duszy, aby nie doprowadzić do jej śmierci.</w:t>
      </w:r>
    </w:p>
    <w:p w:rsidR="000A1BE9" w:rsidRPr="0054489C" w:rsidRDefault="000A1BE9" w:rsidP="00B53DA5">
      <w:pPr>
        <w:pStyle w:val="Akapitzlist"/>
        <w:spacing w:line="240" w:lineRule="auto"/>
        <w:rPr>
          <w:i/>
          <w:sz w:val="24"/>
          <w:szCs w:val="24"/>
          <w:u w:val="single"/>
        </w:rPr>
      </w:pPr>
      <w:r w:rsidRPr="0054489C">
        <w:rPr>
          <w:color w:val="FF0000"/>
          <w:sz w:val="24"/>
          <w:szCs w:val="24"/>
        </w:rPr>
        <w:t xml:space="preserve">Trzecie </w:t>
      </w:r>
      <w:r w:rsidR="00B53DA5" w:rsidRPr="0054489C">
        <w:rPr>
          <w:color w:val="FF0000"/>
          <w:sz w:val="24"/>
          <w:szCs w:val="24"/>
        </w:rPr>
        <w:t xml:space="preserve">przykazanie: </w:t>
      </w:r>
      <w:r w:rsidR="00B53DA5" w:rsidRPr="0054489C">
        <w:rPr>
          <w:i/>
          <w:sz w:val="24"/>
          <w:szCs w:val="24"/>
          <w:u w:val="single"/>
        </w:rPr>
        <w:t>P</w:t>
      </w:r>
      <w:r w:rsidRPr="0054489C">
        <w:rPr>
          <w:i/>
          <w:sz w:val="24"/>
          <w:szCs w:val="24"/>
          <w:u w:val="single"/>
        </w:rPr>
        <w:t>rzynajmniej raz w roku, w okresie wielkanocnym, przyjąć Komunię Świętą.</w:t>
      </w:r>
    </w:p>
    <w:p w:rsidR="000A1BE9" w:rsidRPr="00B53DA5" w:rsidRDefault="000A1BE9" w:rsidP="00B53DA5">
      <w:pPr>
        <w:pStyle w:val="Akapitzlist"/>
        <w:spacing w:line="240" w:lineRule="auto"/>
        <w:rPr>
          <w:sz w:val="24"/>
          <w:szCs w:val="24"/>
        </w:rPr>
      </w:pPr>
      <w:r w:rsidRPr="00B53DA5">
        <w:rPr>
          <w:sz w:val="24"/>
          <w:szCs w:val="24"/>
        </w:rPr>
        <w:t>Raz do roku, każdy ma urodziny z jakimś tortem, zapraszamy wtedy gości, znajomych, rodzinę na to szczególne wydarzenie w naszym życiu. Pan Bóg zaprasza nas szczególnie w okresie wielkanocnym dlatego, że to jest dla Niego szczególny dzień bo wtedy Zmartwychwstaje. W Wielkanoc Pan Jezus niejako rodzi się powtórnie przez Zmartwychwstanie.</w:t>
      </w:r>
    </w:p>
    <w:p w:rsidR="00B53DA5" w:rsidRPr="0054489C" w:rsidRDefault="00B53DA5" w:rsidP="00B53DA5">
      <w:pPr>
        <w:pStyle w:val="Akapitzlist"/>
        <w:spacing w:line="240" w:lineRule="auto"/>
        <w:rPr>
          <w:i/>
          <w:sz w:val="24"/>
          <w:szCs w:val="24"/>
          <w:u w:val="single"/>
        </w:rPr>
      </w:pPr>
      <w:r w:rsidRPr="0054489C">
        <w:rPr>
          <w:color w:val="FF0000"/>
          <w:sz w:val="24"/>
          <w:szCs w:val="24"/>
        </w:rPr>
        <w:t>Czwarte przykazanie</w:t>
      </w:r>
      <w:r w:rsidRPr="0054489C">
        <w:rPr>
          <w:i/>
          <w:color w:val="FF0000"/>
          <w:sz w:val="24"/>
          <w:szCs w:val="24"/>
          <w:u w:val="single"/>
        </w:rPr>
        <w:t xml:space="preserve">: </w:t>
      </w:r>
      <w:r w:rsidR="0054489C" w:rsidRPr="0054489C">
        <w:rPr>
          <w:i/>
          <w:sz w:val="24"/>
          <w:szCs w:val="24"/>
          <w:u w:val="single"/>
        </w:rPr>
        <w:t>Z</w:t>
      </w:r>
      <w:r w:rsidRPr="0054489C">
        <w:rPr>
          <w:i/>
          <w:sz w:val="24"/>
          <w:szCs w:val="24"/>
          <w:u w:val="single"/>
        </w:rPr>
        <w:t>achować nakazane posty i wstrzemięźliwość od pokarmów mięsnych, a w czasie Wielkiego Postu powstrzymywać się od udziału w zabawach.</w:t>
      </w:r>
    </w:p>
    <w:p w:rsidR="00B53DA5" w:rsidRDefault="00B53DA5" w:rsidP="00B53DA5">
      <w:pPr>
        <w:pStyle w:val="Akapitzlist"/>
        <w:spacing w:line="240" w:lineRule="auto"/>
        <w:rPr>
          <w:sz w:val="24"/>
          <w:szCs w:val="24"/>
        </w:rPr>
      </w:pPr>
      <w:r w:rsidRPr="00B53DA5">
        <w:rPr>
          <w:sz w:val="24"/>
          <w:szCs w:val="24"/>
        </w:rPr>
        <w:lastRenderedPageBreak/>
        <w:t>Posty nakazane to jest prośba Kościoła, zachęta, żeby w piątek nie spożywać mięsa i jeśli to jest możliwe to aby w piątek się nie bawić szczególnie w okresie Wielkiego Postu, bo wtedy mamy się wyciszyć i zastanowić nad Jego męką, nad cierpieniem.</w:t>
      </w:r>
    </w:p>
    <w:p w:rsidR="0054489C" w:rsidRDefault="0054489C" w:rsidP="0054489C">
      <w:pPr>
        <w:pStyle w:val="Akapitzlist"/>
        <w:numPr>
          <w:ilvl w:val="0"/>
          <w:numId w:val="1"/>
        </w:numPr>
        <w:spacing w:line="240" w:lineRule="auto"/>
        <w:rPr>
          <w:sz w:val="24"/>
          <w:szCs w:val="24"/>
        </w:rPr>
      </w:pPr>
      <w:r>
        <w:rPr>
          <w:sz w:val="24"/>
          <w:szCs w:val="24"/>
        </w:rPr>
        <w:t>Wykonaj zadanie 2s.52 karty pracy.</w:t>
      </w:r>
    </w:p>
    <w:p w:rsidR="0054489C" w:rsidRDefault="0054489C" w:rsidP="0054489C">
      <w:pPr>
        <w:pStyle w:val="Akapitzlist"/>
        <w:spacing w:line="240" w:lineRule="auto"/>
        <w:rPr>
          <w:sz w:val="24"/>
          <w:szCs w:val="24"/>
        </w:rPr>
      </w:pPr>
      <w:r>
        <w:rPr>
          <w:sz w:val="24"/>
          <w:szCs w:val="24"/>
        </w:rPr>
        <w:t>Przykazania kościelne pomagają katolikowi trwać w miłości Chrystusa. Uzasadnij potrzebę przestrzegania w codziennym życiu pierwszych czterech przykazań.</w:t>
      </w:r>
    </w:p>
    <w:tbl>
      <w:tblPr>
        <w:tblStyle w:val="Tabela-Siatka"/>
        <w:tblW w:w="0" w:type="auto"/>
        <w:tblInd w:w="720" w:type="dxa"/>
        <w:tblLook w:val="04A0" w:firstRow="1" w:lastRow="0" w:firstColumn="1" w:lastColumn="0" w:noHBand="0" w:noVBand="1"/>
      </w:tblPr>
      <w:tblGrid>
        <w:gridCol w:w="1373"/>
        <w:gridCol w:w="7195"/>
      </w:tblGrid>
      <w:tr w:rsidR="0054489C" w:rsidTr="003A2A21">
        <w:tc>
          <w:tcPr>
            <w:tcW w:w="1373" w:type="dxa"/>
          </w:tcPr>
          <w:p w:rsidR="0054489C" w:rsidRDefault="0054489C" w:rsidP="003A2A21">
            <w:pPr>
              <w:pStyle w:val="Akapitzlist"/>
              <w:ind w:left="0"/>
              <w:jc w:val="center"/>
              <w:rPr>
                <w:sz w:val="24"/>
                <w:szCs w:val="24"/>
              </w:rPr>
            </w:pPr>
            <w:r>
              <w:rPr>
                <w:sz w:val="24"/>
                <w:szCs w:val="24"/>
              </w:rPr>
              <w:t>Numer przykazania</w:t>
            </w:r>
          </w:p>
        </w:tc>
        <w:tc>
          <w:tcPr>
            <w:tcW w:w="7195" w:type="dxa"/>
          </w:tcPr>
          <w:p w:rsidR="0054489C" w:rsidRDefault="003A2A21" w:rsidP="003A2A21">
            <w:pPr>
              <w:pStyle w:val="Akapitzlist"/>
              <w:ind w:left="0"/>
              <w:jc w:val="center"/>
              <w:rPr>
                <w:sz w:val="24"/>
                <w:szCs w:val="24"/>
              </w:rPr>
            </w:pPr>
            <w:r>
              <w:rPr>
                <w:sz w:val="24"/>
                <w:szCs w:val="24"/>
              </w:rPr>
              <w:t>U</w:t>
            </w:r>
            <w:r w:rsidR="0054489C">
              <w:rPr>
                <w:sz w:val="24"/>
                <w:szCs w:val="24"/>
              </w:rPr>
              <w:t>zasadnienie</w:t>
            </w:r>
          </w:p>
        </w:tc>
      </w:tr>
      <w:tr w:rsidR="0054489C" w:rsidTr="003A2A21">
        <w:tc>
          <w:tcPr>
            <w:tcW w:w="1373" w:type="dxa"/>
          </w:tcPr>
          <w:p w:rsidR="0054489C" w:rsidRDefault="003A2A21" w:rsidP="0054489C">
            <w:pPr>
              <w:pStyle w:val="Akapitzlist"/>
              <w:ind w:left="0"/>
              <w:rPr>
                <w:sz w:val="24"/>
                <w:szCs w:val="24"/>
              </w:rPr>
            </w:pPr>
            <w:r>
              <w:rPr>
                <w:sz w:val="24"/>
                <w:szCs w:val="24"/>
              </w:rPr>
              <w:t>1.</w:t>
            </w:r>
          </w:p>
        </w:tc>
        <w:tc>
          <w:tcPr>
            <w:tcW w:w="7195" w:type="dxa"/>
          </w:tcPr>
          <w:p w:rsidR="0054489C" w:rsidRDefault="0054489C" w:rsidP="0054489C">
            <w:pPr>
              <w:pStyle w:val="Akapitzlist"/>
              <w:ind w:left="0"/>
              <w:rPr>
                <w:sz w:val="24"/>
                <w:szCs w:val="24"/>
              </w:rPr>
            </w:pPr>
          </w:p>
        </w:tc>
      </w:tr>
      <w:tr w:rsidR="0054489C" w:rsidTr="003A2A21">
        <w:tc>
          <w:tcPr>
            <w:tcW w:w="1373" w:type="dxa"/>
          </w:tcPr>
          <w:p w:rsidR="0054489C" w:rsidRDefault="003A2A21" w:rsidP="0054489C">
            <w:pPr>
              <w:pStyle w:val="Akapitzlist"/>
              <w:ind w:left="0"/>
              <w:rPr>
                <w:sz w:val="24"/>
                <w:szCs w:val="24"/>
              </w:rPr>
            </w:pPr>
            <w:r>
              <w:rPr>
                <w:sz w:val="24"/>
                <w:szCs w:val="24"/>
              </w:rPr>
              <w:t>2.</w:t>
            </w:r>
          </w:p>
        </w:tc>
        <w:tc>
          <w:tcPr>
            <w:tcW w:w="7195" w:type="dxa"/>
          </w:tcPr>
          <w:p w:rsidR="0054489C" w:rsidRDefault="0054489C" w:rsidP="0054489C">
            <w:pPr>
              <w:pStyle w:val="Akapitzlist"/>
              <w:ind w:left="0"/>
              <w:rPr>
                <w:sz w:val="24"/>
                <w:szCs w:val="24"/>
              </w:rPr>
            </w:pPr>
          </w:p>
        </w:tc>
      </w:tr>
      <w:tr w:rsidR="0054489C" w:rsidTr="003A2A21">
        <w:trPr>
          <w:trHeight w:val="140"/>
        </w:trPr>
        <w:tc>
          <w:tcPr>
            <w:tcW w:w="1373" w:type="dxa"/>
          </w:tcPr>
          <w:p w:rsidR="0054489C" w:rsidRDefault="003A2A21" w:rsidP="0054489C">
            <w:pPr>
              <w:pStyle w:val="Akapitzlist"/>
              <w:ind w:left="0"/>
              <w:rPr>
                <w:sz w:val="24"/>
                <w:szCs w:val="24"/>
              </w:rPr>
            </w:pPr>
            <w:r>
              <w:rPr>
                <w:sz w:val="24"/>
                <w:szCs w:val="24"/>
              </w:rPr>
              <w:t>3.</w:t>
            </w:r>
          </w:p>
        </w:tc>
        <w:tc>
          <w:tcPr>
            <w:tcW w:w="7195" w:type="dxa"/>
          </w:tcPr>
          <w:p w:rsidR="0054489C" w:rsidRDefault="0054489C" w:rsidP="0054489C">
            <w:pPr>
              <w:pStyle w:val="Akapitzlist"/>
              <w:ind w:left="0"/>
              <w:rPr>
                <w:sz w:val="24"/>
                <w:szCs w:val="24"/>
              </w:rPr>
            </w:pPr>
          </w:p>
        </w:tc>
      </w:tr>
      <w:tr w:rsidR="0054489C" w:rsidTr="003A2A21">
        <w:tc>
          <w:tcPr>
            <w:tcW w:w="1373" w:type="dxa"/>
          </w:tcPr>
          <w:p w:rsidR="0054489C" w:rsidRDefault="003A2A21" w:rsidP="0054489C">
            <w:pPr>
              <w:pStyle w:val="Akapitzlist"/>
              <w:ind w:left="0"/>
              <w:rPr>
                <w:sz w:val="24"/>
                <w:szCs w:val="24"/>
              </w:rPr>
            </w:pPr>
            <w:r>
              <w:rPr>
                <w:sz w:val="24"/>
                <w:szCs w:val="24"/>
              </w:rPr>
              <w:t>4.</w:t>
            </w:r>
          </w:p>
        </w:tc>
        <w:tc>
          <w:tcPr>
            <w:tcW w:w="7195" w:type="dxa"/>
          </w:tcPr>
          <w:p w:rsidR="0054489C" w:rsidRDefault="0054489C" w:rsidP="0054489C">
            <w:pPr>
              <w:pStyle w:val="Akapitzlist"/>
              <w:ind w:left="0"/>
              <w:rPr>
                <w:sz w:val="24"/>
                <w:szCs w:val="24"/>
              </w:rPr>
            </w:pPr>
          </w:p>
        </w:tc>
      </w:tr>
    </w:tbl>
    <w:p w:rsidR="0054489C" w:rsidRDefault="003A2A21" w:rsidP="003A2A21">
      <w:pPr>
        <w:pStyle w:val="Akapitzlist"/>
        <w:numPr>
          <w:ilvl w:val="0"/>
          <w:numId w:val="1"/>
        </w:numPr>
        <w:spacing w:line="240" w:lineRule="auto"/>
        <w:rPr>
          <w:sz w:val="24"/>
          <w:szCs w:val="24"/>
        </w:rPr>
      </w:pPr>
      <w:r>
        <w:rPr>
          <w:sz w:val="24"/>
          <w:szCs w:val="24"/>
        </w:rPr>
        <w:t>Przepisz temat katechezy do zeszytu a następnie z podręcznika s.77 wypisz Święta nakazane oraz datę kiedy je obchodzimy.</w:t>
      </w:r>
    </w:p>
    <w:p w:rsidR="003A2A21" w:rsidRDefault="003A2A21" w:rsidP="003A2A21">
      <w:pPr>
        <w:pStyle w:val="Akapitzlist"/>
        <w:spacing w:line="240" w:lineRule="auto"/>
        <w:rPr>
          <w:sz w:val="24"/>
          <w:szCs w:val="24"/>
        </w:rPr>
      </w:pPr>
    </w:p>
    <w:p w:rsidR="00682F42" w:rsidRDefault="00682F42" w:rsidP="003A2A21">
      <w:pPr>
        <w:pStyle w:val="Akapitzlist"/>
        <w:spacing w:line="240" w:lineRule="auto"/>
        <w:rPr>
          <w:sz w:val="24"/>
          <w:szCs w:val="24"/>
        </w:rPr>
      </w:pPr>
    </w:p>
    <w:p w:rsidR="00682F42" w:rsidRDefault="00682F42" w:rsidP="003A2A21">
      <w:pPr>
        <w:pStyle w:val="Akapitzlist"/>
        <w:spacing w:line="240" w:lineRule="auto"/>
        <w:rPr>
          <w:sz w:val="24"/>
          <w:szCs w:val="24"/>
        </w:rPr>
      </w:pPr>
    </w:p>
    <w:p w:rsidR="003A2A21" w:rsidRDefault="003A2A21" w:rsidP="003A2A21">
      <w:pPr>
        <w:pStyle w:val="Akapitzlist"/>
        <w:spacing w:line="240" w:lineRule="auto"/>
        <w:rPr>
          <w:sz w:val="24"/>
          <w:szCs w:val="24"/>
        </w:rPr>
      </w:pPr>
      <w:r>
        <w:rPr>
          <w:sz w:val="24"/>
          <w:szCs w:val="24"/>
        </w:rPr>
        <w:t>RELIGIA kl.6   22.05.2020</w:t>
      </w:r>
    </w:p>
    <w:p w:rsidR="00682F42" w:rsidRDefault="00682F42" w:rsidP="00201525">
      <w:pPr>
        <w:pStyle w:val="Akapitzlist"/>
        <w:rPr>
          <w:sz w:val="24"/>
          <w:szCs w:val="24"/>
        </w:rPr>
      </w:pPr>
    </w:p>
    <w:p w:rsidR="00201525" w:rsidRDefault="00201525" w:rsidP="00201525">
      <w:pPr>
        <w:pStyle w:val="Akapitzlist"/>
        <w:rPr>
          <w:sz w:val="24"/>
          <w:szCs w:val="24"/>
        </w:rPr>
      </w:pPr>
      <w:r>
        <w:rPr>
          <w:sz w:val="24"/>
          <w:szCs w:val="24"/>
        </w:rPr>
        <w:t xml:space="preserve">Temat: </w:t>
      </w:r>
      <w:r>
        <w:rPr>
          <w:b/>
          <w:i/>
          <w:sz w:val="24"/>
          <w:szCs w:val="24"/>
          <w:u w:val="single"/>
        </w:rPr>
        <w:t>Nabożeństwa majowe.</w:t>
      </w:r>
    </w:p>
    <w:p w:rsidR="00201525" w:rsidRDefault="00201525" w:rsidP="00201525">
      <w:pPr>
        <w:pStyle w:val="Akapitzlist"/>
        <w:rPr>
          <w:sz w:val="24"/>
          <w:szCs w:val="24"/>
        </w:rPr>
      </w:pPr>
    </w:p>
    <w:p w:rsidR="00201525" w:rsidRDefault="00201525" w:rsidP="00201525">
      <w:pPr>
        <w:pStyle w:val="Akapitzlist"/>
        <w:numPr>
          <w:ilvl w:val="0"/>
          <w:numId w:val="2"/>
        </w:numPr>
        <w:spacing w:line="240" w:lineRule="auto"/>
        <w:rPr>
          <w:sz w:val="24"/>
          <w:szCs w:val="24"/>
        </w:rPr>
      </w:pPr>
      <w:r>
        <w:rPr>
          <w:sz w:val="24"/>
          <w:szCs w:val="24"/>
        </w:rPr>
        <w:t>Maj - dla wielu najpiękniejszy miesiąc roku - to w Kościele okres szczególnej czci Matki Bożej. W Polsce żywa jest tradycja gromadzenia się wieczorami w kościołach przy grotach, kapliczkach i figurach przydrożnych na nabożeństwach majowych, nazywanych „majówkami”  aby śpiewać litanię do Matki Bożej oraz inne pieśni Maryjne. Zwyczaj ten trwa dopiero od połowy XIX wieku.</w:t>
      </w:r>
    </w:p>
    <w:p w:rsidR="00201525" w:rsidRDefault="00201525" w:rsidP="00201525">
      <w:pPr>
        <w:pStyle w:val="Akapitzlist"/>
        <w:numPr>
          <w:ilvl w:val="0"/>
          <w:numId w:val="2"/>
        </w:numPr>
        <w:spacing w:line="240" w:lineRule="auto"/>
        <w:rPr>
          <w:sz w:val="24"/>
          <w:szCs w:val="24"/>
        </w:rPr>
      </w:pPr>
      <w:r>
        <w:rPr>
          <w:sz w:val="24"/>
          <w:szCs w:val="24"/>
        </w:rPr>
        <w:t>Centralną częścią nabożeństwa majowego jest Litania Loretańska, jeden ze wspaniałych hymnów na cześć Maryi, w którym wysławiane są Jej wielkie cnoty i przywileje, jakimi obdarzył Ją Bóg. To piękny zbiór komplementów dla Maryi. Nie ma pewności, kiedy powstała Litania Loretańska. Prawdopodobnie jakaś jej wersja znana była już w XII wieku we Francji. Pewne jest to, że zatwierdził ją oficjalnie papież Sykstus V w 1578 r. Nazwę „Loretańska” otrzymała od miejscowości Loretto we Włoszech, gdzie była szczególnie propagowana i odmawiana prawdopodobnie od 1531 r. Przypuszcza się, że część tytułów w litanii wymieniane są kolejne tytuły Maryi: jest ich w sumie 49, a w Polsce 50.</w:t>
      </w:r>
    </w:p>
    <w:p w:rsidR="00201525" w:rsidRPr="00201525" w:rsidRDefault="00201525" w:rsidP="00201525">
      <w:pPr>
        <w:spacing w:line="240" w:lineRule="auto"/>
        <w:rPr>
          <w:sz w:val="24"/>
          <w:szCs w:val="24"/>
        </w:rPr>
      </w:pPr>
      <w:r w:rsidRPr="00201525">
        <w:rPr>
          <w:sz w:val="24"/>
          <w:szCs w:val="24"/>
        </w:rPr>
        <w:t>Praca domowa: Pomódlcie się słowami Litanii Loretańskiej. Poniżej zamieszczam linki z tą modlitwą.</w:t>
      </w:r>
    </w:p>
    <w:p w:rsidR="00201525" w:rsidRDefault="00040461" w:rsidP="00201525">
      <w:pPr>
        <w:spacing w:line="240" w:lineRule="auto"/>
        <w:rPr>
          <w:sz w:val="24"/>
          <w:szCs w:val="24"/>
        </w:rPr>
      </w:pPr>
      <w:hyperlink r:id="rId5" w:history="1">
        <w:r w:rsidR="00201525">
          <w:rPr>
            <w:rStyle w:val="Hipercze"/>
          </w:rPr>
          <w:t>https://www.youtube.com/watch?v=Ml7UwOOzR_o</w:t>
        </w:r>
      </w:hyperlink>
    </w:p>
    <w:p w:rsidR="00201525" w:rsidRDefault="00040461" w:rsidP="00201525">
      <w:pPr>
        <w:spacing w:line="240" w:lineRule="auto"/>
        <w:rPr>
          <w:sz w:val="24"/>
          <w:szCs w:val="24"/>
        </w:rPr>
      </w:pPr>
      <w:hyperlink r:id="rId6" w:history="1">
        <w:r w:rsidR="00201525">
          <w:rPr>
            <w:rStyle w:val="Hipercze"/>
          </w:rPr>
          <w:t>https://www.youtube.com/watch?v=bgQmgiQGDsU</w:t>
        </w:r>
      </w:hyperlink>
    </w:p>
    <w:p w:rsidR="00201525" w:rsidRPr="00201525" w:rsidRDefault="00201525" w:rsidP="00201525">
      <w:pPr>
        <w:spacing w:line="240" w:lineRule="auto"/>
        <w:rPr>
          <w:sz w:val="24"/>
          <w:szCs w:val="24"/>
        </w:rPr>
      </w:pPr>
      <w:r w:rsidRPr="00201525">
        <w:rPr>
          <w:sz w:val="24"/>
          <w:szCs w:val="24"/>
        </w:rPr>
        <w:t xml:space="preserve">Wypisz 5 tytułów pieśni Maryjnych oraz 5 wezwań z litanii loretańskiej (RĘCZNIE) w zeszycie. </w:t>
      </w:r>
    </w:p>
    <w:p w:rsidR="00201525" w:rsidRPr="00682F42" w:rsidRDefault="00682F42" w:rsidP="00201525">
      <w:pPr>
        <w:rPr>
          <w:color w:val="FF0000"/>
          <w:sz w:val="24"/>
          <w:szCs w:val="24"/>
        </w:rPr>
      </w:pPr>
      <w:r w:rsidRPr="00682F42">
        <w:rPr>
          <w:color w:val="FF0000"/>
          <w:sz w:val="24"/>
          <w:szCs w:val="24"/>
        </w:rPr>
        <w:t>Po wykonaniu dwóch katechez prześlij do 28.05.2020</w:t>
      </w:r>
    </w:p>
    <w:p w:rsidR="003A2A21" w:rsidRDefault="003A2A21" w:rsidP="003A2A21">
      <w:pPr>
        <w:pStyle w:val="Akapitzlist"/>
        <w:spacing w:line="240" w:lineRule="auto"/>
        <w:rPr>
          <w:sz w:val="24"/>
          <w:szCs w:val="24"/>
        </w:rPr>
      </w:pPr>
    </w:p>
    <w:p w:rsidR="003A2A21" w:rsidRPr="00B53DA5" w:rsidRDefault="003A2A21" w:rsidP="003A2A21">
      <w:pPr>
        <w:pStyle w:val="Akapitzlist"/>
        <w:spacing w:line="240" w:lineRule="auto"/>
        <w:rPr>
          <w:sz w:val="24"/>
          <w:szCs w:val="24"/>
        </w:rPr>
      </w:pPr>
    </w:p>
    <w:sectPr w:rsidR="003A2A21" w:rsidRPr="00B53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2C2E"/>
    <w:multiLevelType w:val="hybridMultilevel"/>
    <w:tmpl w:val="63542A16"/>
    <w:lvl w:ilvl="0" w:tplc="DF008DB6">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7345824"/>
    <w:multiLevelType w:val="hybridMultilevel"/>
    <w:tmpl w:val="74F2DF5C"/>
    <w:lvl w:ilvl="0" w:tplc="5386D6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952"/>
    <w:rsid w:val="00040461"/>
    <w:rsid w:val="000A1BE9"/>
    <w:rsid w:val="00201525"/>
    <w:rsid w:val="002C6952"/>
    <w:rsid w:val="003A2A21"/>
    <w:rsid w:val="00445CB6"/>
    <w:rsid w:val="0054489C"/>
    <w:rsid w:val="00682F42"/>
    <w:rsid w:val="00A33D62"/>
    <w:rsid w:val="00B53DA5"/>
    <w:rsid w:val="00B85F37"/>
    <w:rsid w:val="00E22F74"/>
    <w:rsid w:val="00FA0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1E5EB-2C5C-4CC0-9867-4B2EB464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6952"/>
    <w:pPr>
      <w:ind w:left="720"/>
      <w:contextualSpacing/>
    </w:pPr>
  </w:style>
  <w:style w:type="table" w:styleId="Tabela-Siatka">
    <w:name w:val="Table Grid"/>
    <w:basedOn w:val="Standardowy"/>
    <w:uiPriority w:val="59"/>
    <w:rsid w:val="0054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201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gQmgiQGDsU" TargetMode="External"/><Relationship Id="rId5" Type="http://schemas.openxmlformats.org/officeDocument/2006/relationships/hyperlink" Target="https://www.youtube.com/watch?v=Ml7UwOOzR_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4351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2020-05-17T13:56:00Z</dcterms:created>
  <dcterms:modified xsi:type="dcterms:W3CDTF">2020-05-17T13:56:00Z</dcterms:modified>
</cp:coreProperties>
</file>